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23E5CB52" wp14:editId="41B5BBE4">
            <wp:extent cx="5537146" cy="5279666"/>
            <wp:effectExtent l="0" t="133350" r="0" b="111760"/>
            <wp:docPr id="1" name="صورة 1" descr="C:\Users\win8.1\AppData\Local\Microsoft\Windows\INetCache\Content.Word\1614878850390_282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1614878850390_2827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" t="10571" r="13107" b="2151"/>
                    <a:stretch/>
                  </pic:blipFill>
                  <pic:spPr bwMode="auto">
                    <a:xfrm rot="5400000">
                      <a:off x="0" y="0"/>
                      <a:ext cx="5599448" cy="53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913562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1/9/2018</w:t>
            </w:r>
          </w:p>
        </w:tc>
      </w:tr>
      <w:tr w:rsidR="00647D51" w:rsidRPr="000D0B56" w:rsidTr="00913562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91356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913562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913562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913562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913562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913562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913562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913562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913562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913562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913562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913562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913562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91356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913562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91356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913562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913562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913562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913562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913562">
            <w:pPr>
              <w:autoSpaceDE w:val="0"/>
              <w:autoSpaceDN w:val="0"/>
              <w:adjustRightInd w:val="0"/>
              <w:ind w:left="360"/>
              <w:rPr>
                <w:rFonts w:hint="cs"/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913562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913562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913562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913562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913562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913562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913562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913562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91356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913562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913562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913562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913562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913562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913562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AD7B90" w:rsidRPr="003C2E50" w:rsidRDefault="00AD7B90" w:rsidP="00AD7B90">
      <w:pPr>
        <w:autoSpaceDE w:val="0"/>
        <w:autoSpaceDN w:val="0"/>
        <w:adjustRightInd w:val="0"/>
        <w:spacing w:before="240" w:after="200" w:line="276" w:lineRule="auto"/>
        <w:jc w:val="center"/>
        <w:rPr>
          <w:rFonts w:hint="cs"/>
          <w:b/>
          <w:bCs/>
          <w:color w:val="000000"/>
          <w:sz w:val="32"/>
          <w:szCs w:val="32"/>
          <w:rtl/>
          <w:lang w:bidi="ar-IQ"/>
        </w:rPr>
      </w:pPr>
      <w:r w:rsidRPr="003C2E50">
        <w:rPr>
          <w:rFonts w:cs="Times New Roman"/>
          <w:b/>
          <w:bCs/>
          <w:color w:val="000000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7B90" w:rsidRPr="00180C1E" w:rsidTr="001F7ACD">
        <w:trPr>
          <w:trHeight w:val="794"/>
        </w:trPr>
        <w:tc>
          <w:tcPr>
            <w:tcW w:w="9720" w:type="dxa"/>
            <w:shd w:val="clear" w:color="auto" w:fill="auto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180C1E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180C1E">
              <w:rPr>
                <w:rFonts w:ascii="Arial" w:hAnsi="Arial" w:cs="Arial" w:hint="cs"/>
                <w:color w:val="000000"/>
                <w:sz w:val="28"/>
                <w:szCs w:val="28"/>
                <w:rtl/>
                <w:lang w:bidi="ar-IQ"/>
              </w:rPr>
              <w:t xml:space="preserve">التعلم </w:t>
            </w:r>
            <w:r w:rsidRPr="00180C1E">
              <w:rPr>
                <w:rFonts w:ascii="Arial" w:hAnsi="Arial" w:cs="Arial"/>
                <w:color w:val="000000"/>
                <w:sz w:val="28"/>
                <w:szCs w:val="28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AD7B90" w:rsidRPr="00E734E3" w:rsidRDefault="00AD7B90" w:rsidP="00AD7B90">
      <w:pPr>
        <w:autoSpaceDE w:val="0"/>
        <w:autoSpaceDN w:val="0"/>
        <w:adjustRightInd w:val="0"/>
        <w:spacing w:before="240" w:after="200" w:line="276" w:lineRule="auto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318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8"/>
        <w:gridCol w:w="5940"/>
      </w:tblGrid>
      <w:tr w:rsidR="00AD7B90" w:rsidRPr="00180C1E" w:rsidTr="001F7ACD">
        <w:trPr>
          <w:trHeight w:val="624"/>
        </w:trPr>
        <w:tc>
          <w:tcPr>
            <w:tcW w:w="337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AD7B90" w:rsidRPr="00180C1E" w:rsidTr="001F7ACD">
        <w:trPr>
          <w:trHeight w:val="624"/>
        </w:trPr>
        <w:tc>
          <w:tcPr>
            <w:tcW w:w="337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D7B90" w:rsidRPr="00180C1E" w:rsidRDefault="00AD7B90" w:rsidP="00AD7B9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قسم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التربية الفنية </w:t>
            </w:r>
            <w:r w:rsidRPr="00180C1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/ كلية الفنون الجميلة </w:t>
            </w:r>
          </w:p>
        </w:tc>
      </w:tr>
      <w:tr w:rsidR="00AD7B90" w:rsidRPr="00180C1E" w:rsidTr="001F7ACD">
        <w:trPr>
          <w:trHeight w:val="624"/>
        </w:trPr>
        <w:tc>
          <w:tcPr>
            <w:tcW w:w="337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D7B90" w:rsidRPr="00180C1E" w:rsidRDefault="00AD7B90" w:rsidP="00AD7B90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حقوق الانسان والديمقراطية/ </w:t>
            </w:r>
          </w:p>
        </w:tc>
      </w:tr>
      <w:tr w:rsidR="00AD7B90" w:rsidRPr="00180C1E" w:rsidTr="001F7ACD">
        <w:trPr>
          <w:trHeight w:val="624"/>
        </w:trPr>
        <w:tc>
          <w:tcPr>
            <w:tcW w:w="337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إلزامي</w:t>
            </w:r>
          </w:p>
        </w:tc>
      </w:tr>
      <w:tr w:rsidR="00AD7B90" w:rsidRPr="00180C1E" w:rsidTr="001F7ACD">
        <w:trPr>
          <w:trHeight w:val="624"/>
        </w:trPr>
        <w:tc>
          <w:tcPr>
            <w:tcW w:w="337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سنوي</w:t>
            </w:r>
          </w:p>
        </w:tc>
      </w:tr>
      <w:tr w:rsidR="00AD7B90" w:rsidRPr="00180C1E" w:rsidTr="001F7ACD">
        <w:trPr>
          <w:trHeight w:val="624"/>
        </w:trPr>
        <w:tc>
          <w:tcPr>
            <w:tcW w:w="337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D7B90" w:rsidRPr="00180C1E" w:rsidRDefault="00AD7B90" w:rsidP="00AD7B9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7B90" w:rsidRPr="00180C1E" w:rsidTr="001F7ACD">
        <w:trPr>
          <w:trHeight w:val="624"/>
        </w:trPr>
        <w:tc>
          <w:tcPr>
            <w:tcW w:w="337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1/ 10/ </w:t>
            </w:r>
            <w:r>
              <w:rPr>
                <w:rFonts w:cs="Times New Roman" w:hint="cs"/>
                <w:color w:val="000000"/>
                <w:sz w:val="28"/>
                <w:szCs w:val="28"/>
                <w:rtl/>
                <w:lang w:bidi="ar-IQ"/>
              </w:rPr>
              <w:t>2018</w:t>
            </w:r>
          </w:p>
        </w:tc>
      </w:tr>
      <w:tr w:rsidR="00AD7B90" w:rsidRPr="00180C1E" w:rsidTr="001F7ACD">
        <w:trPr>
          <w:trHeight w:val="725"/>
        </w:trPr>
        <w:tc>
          <w:tcPr>
            <w:tcW w:w="9318" w:type="dxa"/>
            <w:gridSpan w:val="2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AD7B90" w:rsidRPr="00180C1E" w:rsidTr="001F7ACD">
        <w:trPr>
          <w:trHeight w:val="518"/>
        </w:trPr>
        <w:tc>
          <w:tcPr>
            <w:tcW w:w="9318" w:type="dxa"/>
            <w:gridSpan w:val="2"/>
            <w:shd w:val="clear" w:color="auto" w:fill="auto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D7B90" w:rsidRPr="00180C1E" w:rsidTr="001F7ACD">
        <w:trPr>
          <w:trHeight w:val="716"/>
        </w:trPr>
        <w:tc>
          <w:tcPr>
            <w:tcW w:w="9318" w:type="dxa"/>
            <w:gridSpan w:val="2"/>
            <w:shd w:val="clear" w:color="auto" w:fill="auto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D7B90" w:rsidRPr="00180C1E" w:rsidTr="001F7ACD">
        <w:trPr>
          <w:trHeight w:val="626"/>
        </w:trPr>
        <w:tc>
          <w:tcPr>
            <w:tcW w:w="9318" w:type="dxa"/>
            <w:gridSpan w:val="2"/>
            <w:shd w:val="clear" w:color="auto" w:fill="auto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</w:p>
        </w:tc>
      </w:tr>
      <w:tr w:rsidR="00AD7B90" w:rsidRPr="00180C1E" w:rsidTr="001F7ACD">
        <w:trPr>
          <w:trHeight w:val="698"/>
        </w:trPr>
        <w:tc>
          <w:tcPr>
            <w:tcW w:w="9318" w:type="dxa"/>
            <w:gridSpan w:val="2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D7B90" w:rsidRPr="00180C1E" w:rsidTr="001F7ACD">
        <w:trPr>
          <w:trHeight w:val="536"/>
        </w:trPr>
        <w:tc>
          <w:tcPr>
            <w:tcW w:w="9318" w:type="dxa"/>
            <w:gridSpan w:val="2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  <w:tr w:rsidR="00AD7B90" w:rsidRPr="00180C1E" w:rsidTr="001F7ACD">
        <w:trPr>
          <w:trHeight w:val="203"/>
        </w:trPr>
        <w:tc>
          <w:tcPr>
            <w:tcW w:w="9318" w:type="dxa"/>
            <w:gridSpan w:val="2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AD7B90" w:rsidRPr="0020555A" w:rsidRDefault="00AD7B90" w:rsidP="00AD7B90">
      <w:pPr>
        <w:rPr>
          <w:vanish/>
        </w:rPr>
      </w:pPr>
    </w:p>
    <w:tbl>
      <w:tblPr>
        <w:tblpPr w:leftFromText="180" w:rightFromText="180" w:vertAnchor="text" w:horzAnchor="margin" w:tblpXSpec="center" w:tblpY="524"/>
        <w:bidiVisual/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8"/>
      </w:tblGrid>
      <w:tr w:rsidR="00AD7B90" w:rsidRPr="00180C1E" w:rsidTr="001F7ACD">
        <w:trPr>
          <w:trHeight w:val="653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AD7B90" w:rsidRPr="00180C1E" w:rsidTr="001F7ACD">
        <w:trPr>
          <w:trHeight w:val="2490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أ- 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المعرفية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أ1- التعريف بالنقد التاريخي لحقوق الانسان والديمقراطية  .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أ2- معرفة موقف الحضارات القديمة والاديان السماوية من حقوق الانسان  .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أ3- معرفة الاعلانات الاساسية لحقوق الانسان المحلية و العالمية  .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    أ 4- معرفة انواع الديمقراطية .</w:t>
            </w:r>
          </w:p>
        </w:tc>
      </w:tr>
      <w:tr w:rsidR="00AD7B90" w:rsidRPr="00180C1E" w:rsidTr="001F7ACD">
        <w:trPr>
          <w:trHeight w:val="1631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ب -  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الخاصة بالمقرر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ind w:left="1176" w:hanging="567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 </w:t>
            </w:r>
            <w:r w:rsidRPr="00180C1E">
              <w:rPr>
                <w:rFonts w:cs="Times New Roman"/>
                <w:sz w:val="28"/>
                <w:szCs w:val="28"/>
                <w:rtl/>
                <w:lang w:bidi="ar-IQ"/>
              </w:rPr>
              <w:t xml:space="preserve">1 </w:t>
            </w: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الوصول الى القدرة على تحليل وتفسير النماذج المتعددة للمدارس الديمقراطية العالمية  . 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ind w:left="1176" w:hanging="567"/>
              <w:rPr>
                <w:rFonts w:cs="Times New Roman" w:hint="cs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ب2 الاجابة التامة بالحقوق الاساسية </w:t>
            </w:r>
            <w:proofErr w:type="spellStart"/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للانسان</w:t>
            </w:r>
            <w:proofErr w:type="spellEnd"/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. </w:t>
            </w:r>
          </w:p>
          <w:p w:rsidR="00AD7B90" w:rsidRPr="00916788" w:rsidRDefault="00AD7B90" w:rsidP="001F7ACD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ب3 القدرة على </w:t>
            </w:r>
            <w:proofErr w:type="spellStart"/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تتحديد</w:t>
            </w:r>
            <w:proofErr w:type="spellEnd"/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ماهية حقوق الاساسية التي تتمتع بها الانسان   .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D7B90" w:rsidRPr="00180C1E" w:rsidTr="001F7ACD">
        <w:trPr>
          <w:trHeight w:val="423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AD7B90" w:rsidRPr="00180C1E" w:rsidTr="001F7AC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حل المشكلات والاستنتاج</w:t>
            </w:r>
          </w:p>
          <w:p w:rsidR="00AD7B90" w:rsidRPr="00916788" w:rsidRDefault="00AD7B90" w:rsidP="00AD7B90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line="276" w:lineRule="auto"/>
              <w:rPr>
                <w:rFonts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proofErr w:type="spellStart"/>
            <w:r w:rsidRPr="00180C1E">
              <w:rPr>
                <w:rFonts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النمذجة</w:t>
            </w:r>
            <w:proofErr w:type="spellEnd"/>
          </w:p>
        </w:tc>
      </w:tr>
      <w:tr w:rsidR="00AD7B90" w:rsidRPr="00180C1E" w:rsidTr="001F7ACD">
        <w:trPr>
          <w:trHeight w:val="400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AD7B90" w:rsidRPr="00180C1E" w:rsidTr="001F7AC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الاختبارات اليومية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والشفهية 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والفصلية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AD7B90" w:rsidRPr="00916788" w:rsidRDefault="00AD7B90" w:rsidP="00AD7B90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الخبرة الشخصية</w:t>
            </w:r>
          </w:p>
        </w:tc>
      </w:tr>
      <w:tr w:rsidR="00AD7B90" w:rsidRPr="00180C1E" w:rsidTr="001F7ACD">
        <w:trPr>
          <w:trHeight w:val="1290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ج- 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ج1 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تطوير المهارات الحسية والبصرية من خلال مشاهدة الإعمال الشخصية</w:t>
            </w:r>
          </w:p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ج2- العالمية المتوافرة ضمن المنهج ومراجعة المصادر والكتب</w:t>
            </w:r>
          </w:p>
        </w:tc>
      </w:tr>
      <w:tr w:rsidR="00AD7B90" w:rsidRPr="00180C1E" w:rsidTr="001F7ACD">
        <w:trPr>
          <w:trHeight w:val="471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AD7B90" w:rsidRPr="00180C1E" w:rsidTr="001F7AC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cs="Times New Roman"/>
                <w:color w:val="000000"/>
                <w:sz w:val="28"/>
                <w:szCs w:val="28"/>
                <w:lang w:bidi="ar-IQ"/>
              </w:rPr>
            </w:pPr>
            <w:proofErr w:type="spellStart"/>
            <w:r w:rsidRPr="00180C1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>النمذجة</w:t>
            </w:r>
            <w:proofErr w:type="spellEnd"/>
            <w:r w:rsidRPr="00180C1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، حل المشكلات ، التعليم التعاوني</w:t>
            </w:r>
          </w:p>
        </w:tc>
      </w:tr>
      <w:tr w:rsidR="00AD7B90" w:rsidRPr="00180C1E" w:rsidTr="001F7ACD">
        <w:trPr>
          <w:trHeight w:val="425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AD7B90" w:rsidRPr="00180C1E" w:rsidTr="001F7ACD">
        <w:trPr>
          <w:trHeight w:val="624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 w:hint="cs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الكتاب المنهجي</w:t>
            </w:r>
          </w:p>
          <w:p w:rsidR="00AD7B90" w:rsidRPr="00180C1E" w:rsidRDefault="00AD7B90" w:rsidP="00AD7B90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الخبرة الشخصية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</w:p>
        </w:tc>
      </w:tr>
      <w:tr w:rsidR="00AD7B90" w:rsidRPr="00180C1E" w:rsidTr="001F7ACD">
        <w:trPr>
          <w:trHeight w:val="1584"/>
        </w:trPr>
        <w:tc>
          <w:tcPr>
            <w:tcW w:w="9818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د - المهارات  العامة و</w:t>
            </w: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التأهيلية </w:t>
            </w: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المنقولة ( المهارات الأخرى المتعلقة بقابلية التوظيف والتطور الشخصي ).</w:t>
            </w:r>
          </w:p>
          <w:p w:rsidR="00AD7B90" w:rsidRPr="00180C1E" w:rsidRDefault="00AD7B90" w:rsidP="001F7AC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/>
                <w:sz w:val="28"/>
                <w:szCs w:val="28"/>
                <w:rtl/>
                <w:lang w:bidi="ar-IQ"/>
              </w:rPr>
              <w:t>د1-</w:t>
            </w:r>
            <w:r w:rsidRPr="00180C1E">
              <w:rPr>
                <w:rFonts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الإفادة</w:t>
            </w:r>
            <w:r w:rsidRPr="00180C1E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من برنامج القسم العلمي.</w:t>
            </w:r>
          </w:p>
          <w:p w:rsidR="00AD7B90" w:rsidRPr="00180C1E" w:rsidRDefault="00AD7B90" w:rsidP="001F7AC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180C1E">
              <w:rPr>
                <w:rFonts w:cs="Times New Roman"/>
                <w:sz w:val="28"/>
                <w:szCs w:val="28"/>
                <w:rtl/>
                <w:lang w:bidi="ar-IQ"/>
              </w:rPr>
              <w:t xml:space="preserve">د2 – الاستعانة بمناهج </w:t>
            </w: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الأقسام</w:t>
            </w:r>
            <w:r w:rsidRPr="00180C1E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المنا</w:t>
            </w:r>
            <w:r w:rsidRPr="00180C1E">
              <w:rPr>
                <w:rFonts w:cs="Times New Roman" w:hint="cs"/>
                <w:sz w:val="28"/>
                <w:szCs w:val="28"/>
                <w:rtl/>
                <w:lang w:bidi="ar-IQ"/>
              </w:rPr>
              <w:t>ظ</w:t>
            </w:r>
            <w:r w:rsidRPr="00180C1E">
              <w:rPr>
                <w:rFonts w:cs="Times New Roman"/>
                <w:sz w:val="28"/>
                <w:szCs w:val="28"/>
                <w:rtl/>
                <w:lang w:bidi="ar-IQ"/>
              </w:rPr>
              <w:t>رة في الكليات العربية.</w:t>
            </w:r>
          </w:p>
          <w:p w:rsidR="00AD7B90" w:rsidRPr="00180C1E" w:rsidRDefault="00AD7B90" w:rsidP="001F7ACD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cs="Times New Roman"/>
                <w:sz w:val="28"/>
                <w:szCs w:val="28"/>
                <w:rtl/>
                <w:lang w:bidi="ar-IQ"/>
              </w:rPr>
              <w:t xml:space="preserve">د3- التواصل مع وسائل العرض الفني الخارجية </w:t>
            </w:r>
          </w:p>
        </w:tc>
      </w:tr>
    </w:tbl>
    <w:p w:rsidR="00AD7B90" w:rsidRPr="00E779AA" w:rsidRDefault="00AD7B90" w:rsidP="00AD7B90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AD7B90" w:rsidRPr="00807DE1" w:rsidRDefault="00AD7B90" w:rsidP="00AD7B90">
      <w:pPr>
        <w:rPr>
          <w:vanish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7B90" w:rsidRPr="00180C1E" w:rsidTr="001F7ACD">
        <w:trPr>
          <w:trHeight w:val="294"/>
        </w:trPr>
        <w:tc>
          <w:tcPr>
            <w:tcW w:w="9720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left" w:pos="43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AD7B90" w:rsidRPr="00180C1E" w:rsidTr="001F7ACD">
        <w:trPr>
          <w:trHeight w:val="860"/>
        </w:trPr>
        <w:tc>
          <w:tcPr>
            <w:tcW w:w="9720" w:type="dxa"/>
            <w:shd w:val="clear" w:color="auto" w:fill="auto"/>
            <w:vAlign w:val="center"/>
          </w:tcPr>
          <w:p w:rsidR="00AD7B90" w:rsidRPr="00180C1E" w:rsidRDefault="00AD7B90" w:rsidP="001F7ACD">
            <w:pPr>
              <w:autoSpaceDE w:val="0"/>
              <w:autoSpaceDN w:val="0"/>
              <w:adjustRightInd w:val="0"/>
              <w:spacing w:line="276" w:lineRule="auto"/>
              <w:rPr>
                <w:rFonts w:cs="Times New Roman" w:hint="cs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القاعات الدراسية / المختبر</w:t>
            </w:r>
          </w:p>
        </w:tc>
      </w:tr>
    </w:tbl>
    <w:p w:rsidR="00AD7B90" w:rsidRDefault="00AD7B90" w:rsidP="00AD7B90">
      <w:pPr>
        <w:rPr>
          <w:rtl/>
        </w:rPr>
      </w:pPr>
    </w:p>
    <w:tbl>
      <w:tblPr>
        <w:bidiVisual/>
        <w:tblW w:w="9720" w:type="dxa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AD7B90" w:rsidRPr="00180C1E" w:rsidTr="001F7ACD">
        <w:trPr>
          <w:trHeight w:val="419"/>
        </w:trPr>
        <w:tc>
          <w:tcPr>
            <w:tcW w:w="9720" w:type="dxa"/>
            <w:shd w:val="clear" w:color="auto" w:fill="auto"/>
            <w:vAlign w:val="center"/>
          </w:tcPr>
          <w:p w:rsidR="00AD7B90" w:rsidRPr="00180C1E" w:rsidRDefault="00AD7B90" w:rsidP="00AD7B90">
            <w:pPr>
              <w:numPr>
                <w:ilvl w:val="0"/>
                <w:numId w:val="29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خطة تطوير المقرر الدراسي</w:t>
            </w:r>
          </w:p>
        </w:tc>
      </w:tr>
      <w:tr w:rsidR="00AD7B90" w:rsidRPr="00180C1E" w:rsidTr="00AD7B90">
        <w:trPr>
          <w:trHeight w:val="1266"/>
        </w:trPr>
        <w:tc>
          <w:tcPr>
            <w:tcW w:w="9720" w:type="dxa"/>
            <w:shd w:val="clear" w:color="auto" w:fill="auto"/>
            <w:vAlign w:val="center"/>
          </w:tcPr>
          <w:p w:rsidR="00AD7B90" w:rsidRPr="00180C1E" w:rsidRDefault="00AD7B90" w:rsidP="001F7ACD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12- خطة تطوير المقرر الدراسي </w:t>
            </w:r>
          </w:p>
          <w:p w:rsidR="00AD7B90" w:rsidRPr="00180C1E" w:rsidRDefault="00AD7B90" w:rsidP="00AD7B90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طرح موضوعات خارجية  ذات صلة بالمادة الرئيسة </w:t>
            </w:r>
            <w:proofErr w:type="spellStart"/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لاجل</w:t>
            </w:r>
            <w:proofErr w:type="spellEnd"/>
            <w:r w:rsidRPr="00180C1E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اطلاع الطلبة على المستجدات السياسية ا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لحديثة                         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913562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بنية المقرر</w:t>
            </w:r>
          </w:p>
        </w:tc>
      </w:tr>
      <w:tr w:rsidR="004D72F2" w:rsidRPr="00947D05" w:rsidTr="00913562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913562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913562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B92FBF" w:rsidRPr="00947D05" w:rsidTr="0079379A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B92FBF" w:rsidRPr="00002882" w:rsidRDefault="00B92FBF" w:rsidP="00913562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92FBF" w:rsidRPr="00ED46F9" w:rsidRDefault="00B92FBF" w:rsidP="00913562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92FBF" w:rsidRPr="00A46CB2" w:rsidRDefault="00B92FBF" w:rsidP="00913562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 w:hint="cs"/>
                <w:sz w:val="26"/>
                <w:szCs w:val="26"/>
                <w:rtl/>
              </w:rPr>
            </w:pP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تطورحقوق</w:t>
            </w:r>
            <w:proofErr w:type="spellEnd"/>
            <w:r w:rsidRPr="00356FB3">
              <w:rPr>
                <w:rFonts w:cs="Times New Roman"/>
                <w:sz w:val="26"/>
                <w:szCs w:val="26"/>
                <w:rtl/>
              </w:rPr>
              <w:t xml:space="preserve"> الانسان في ت</w:t>
            </w:r>
            <w:r w:rsidRPr="00A00B64">
              <w:rPr>
                <w:rFonts w:cs="Times New Roman"/>
                <w:sz w:val="26"/>
                <w:szCs w:val="26"/>
                <w:rtl/>
              </w:rPr>
              <w:t>اريخ البشرية (الحضارات القديمة)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Pr="001F15B4" w:rsidRDefault="00B92FBF" w:rsidP="00913562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913562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B92FBF" w:rsidRPr="00947D05" w:rsidTr="0079379A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92FBF" w:rsidRPr="00002882" w:rsidRDefault="00B92FB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 w:hint="cs"/>
                <w:sz w:val="26"/>
                <w:szCs w:val="26"/>
                <w:rtl/>
              </w:rPr>
            </w:pPr>
            <w:r w:rsidRPr="00A00B64">
              <w:rPr>
                <w:rFonts w:cs="Times New Roman"/>
                <w:sz w:val="26"/>
                <w:szCs w:val="26"/>
                <w:rtl/>
              </w:rPr>
              <w:t>حقوق الانسان في الاسلام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B92FBF" w:rsidRPr="00947D05" w:rsidTr="0079379A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B92FBF" w:rsidRPr="00002882" w:rsidRDefault="00B92FB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Default="00B92FB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92FBF" w:rsidRPr="00A46CB2" w:rsidRDefault="00B92FB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 w:hint="cs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 xml:space="preserve">مواصفات وواجبات الحاكم الاسلامي قراءة عهد الامام علي(ع) </w:t>
            </w:r>
            <w:r w:rsidRPr="00A00B64">
              <w:rPr>
                <w:rFonts w:cs="Times New Roman"/>
                <w:sz w:val="26"/>
                <w:szCs w:val="26"/>
                <w:rtl/>
              </w:rPr>
              <w:t>لواليه على مصر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B92FBF" w:rsidRPr="00947D05" w:rsidTr="0079379A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92FBF" w:rsidRPr="00002882" w:rsidRDefault="00B92FB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 w:hint="cs"/>
                <w:sz w:val="26"/>
                <w:szCs w:val="26"/>
                <w:rtl/>
              </w:rPr>
            </w:pPr>
            <w:r w:rsidRPr="00A00B64">
              <w:rPr>
                <w:rFonts w:cs="Times New Roman"/>
                <w:sz w:val="26"/>
                <w:szCs w:val="26"/>
                <w:rtl/>
              </w:rPr>
              <w:t>حقوق الانسان في العصور الوسطى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B92FBF" w:rsidRPr="00947D05" w:rsidTr="0079379A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B92FBF" w:rsidRPr="00002882" w:rsidRDefault="00B92FB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Default="00B92FB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B92FBF" w:rsidRPr="00A46CB2" w:rsidRDefault="00B92FB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 w:hint="cs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 xml:space="preserve">حقوق الانسان في العصور </w:t>
            </w: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الحديثة،حقوق</w:t>
            </w:r>
            <w:proofErr w:type="spellEnd"/>
            <w:r w:rsidRPr="00356FB3">
              <w:rPr>
                <w:rFonts w:cs="Times New Roman"/>
                <w:sz w:val="26"/>
                <w:szCs w:val="26"/>
                <w:rtl/>
              </w:rPr>
              <w:t xml:space="preserve"> الانسان في ال</w:t>
            </w:r>
            <w:r w:rsidRPr="00A00B64">
              <w:rPr>
                <w:rFonts w:cs="Times New Roman"/>
                <w:sz w:val="26"/>
                <w:szCs w:val="26"/>
                <w:rtl/>
              </w:rPr>
              <w:t>فكر والثورات والتشريعات الحديثة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92FBF" w:rsidRPr="00002882" w:rsidRDefault="00B92FB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 w:hint="cs"/>
                <w:sz w:val="26"/>
                <w:szCs w:val="26"/>
                <w:rtl/>
              </w:rPr>
            </w:pPr>
            <w:r w:rsidRPr="00A00B64">
              <w:rPr>
                <w:rFonts w:cs="Times New Roman"/>
                <w:sz w:val="26"/>
                <w:szCs w:val="26"/>
                <w:rtl/>
              </w:rPr>
              <w:t xml:space="preserve">الافكار والنظريات السياسية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92FBF" w:rsidRPr="00002882" w:rsidRDefault="00B92FBF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79379A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7937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 w:hint="cs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 xml:space="preserve">الثورات </w:t>
            </w: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والتشريعات،الاعترا</w:t>
            </w:r>
            <w:r w:rsidRPr="00A00B64">
              <w:rPr>
                <w:rFonts w:cs="Times New Roman"/>
                <w:sz w:val="26"/>
                <w:szCs w:val="26"/>
                <w:rtl/>
              </w:rPr>
              <w:t>ف</w:t>
            </w:r>
            <w:proofErr w:type="spellEnd"/>
            <w:r w:rsidRPr="00A00B64">
              <w:rPr>
                <w:rFonts w:cs="Times New Roman"/>
                <w:sz w:val="26"/>
                <w:szCs w:val="26"/>
                <w:rtl/>
              </w:rPr>
              <w:t xml:space="preserve"> المعاصر بحقوق </w:t>
            </w:r>
            <w:proofErr w:type="spellStart"/>
            <w:r w:rsidRPr="00A00B64">
              <w:rPr>
                <w:rFonts w:cs="Times New Roman"/>
                <w:sz w:val="26"/>
                <w:szCs w:val="26"/>
                <w:rtl/>
              </w:rPr>
              <w:t>الانسان،الاعتراف</w:t>
            </w:r>
            <w:proofErr w:type="spellEnd"/>
            <w:r w:rsidRPr="00A00B64">
              <w:rPr>
                <w:rFonts w:cs="Times New Roman"/>
                <w:sz w:val="26"/>
                <w:szCs w:val="26"/>
                <w:rtl/>
              </w:rPr>
              <w:t xml:space="preserve"> الدولي والاقليمي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92FBF" w:rsidRPr="00002882" w:rsidRDefault="00B92FB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 w:hint="cs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>المنظمات غير الحكو</w:t>
            </w:r>
            <w:r w:rsidRPr="00A00B64">
              <w:rPr>
                <w:rFonts w:cs="Times New Roman"/>
                <w:sz w:val="26"/>
                <w:szCs w:val="26"/>
                <w:rtl/>
              </w:rPr>
              <w:t>مية وحقوق الانسان</w:t>
            </w:r>
            <w:r w:rsidRPr="00A00B64">
              <w:rPr>
                <w:rFonts w:cs="Times New Roman" w:hint="cs"/>
                <w:sz w:val="26"/>
                <w:szCs w:val="26"/>
                <w:rtl/>
              </w:rPr>
              <w:t xml:space="preserve"> </w:t>
            </w:r>
            <w:r w:rsidRPr="00A00B64">
              <w:rPr>
                <w:rFonts w:cs="Times New Roman"/>
                <w:sz w:val="26"/>
                <w:szCs w:val="26"/>
                <w:rtl/>
              </w:rPr>
              <w:t>في المواثيق الدولية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B92FBF" w:rsidRPr="00002882" w:rsidRDefault="00B92FBF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 w:hint="cs"/>
                <w:sz w:val="24"/>
                <w:szCs w:val="24"/>
                <w:rtl/>
              </w:rPr>
            </w:pPr>
            <w:r w:rsidRPr="00356FB3">
              <w:rPr>
                <w:rFonts w:cs="Times New Roman"/>
                <w:sz w:val="24"/>
                <w:szCs w:val="24"/>
                <w:rtl/>
              </w:rPr>
              <w:t xml:space="preserve">الاعلان العالمي لحقوق </w:t>
            </w:r>
            <w:proofErr w:type="spellStart"/>
            <w:r w:rsidRPr="00356FB3">
              <w:rPr>
                <w:rFonts w:cs="Times New Roman"/>
                <w:sz w:val="24"/>
                <w:szCs w:val="24"/>
                <w:rtl/>
              </w:rPr>
              <w:t>الانسان،العهدين</w:t>
            </w:r>
            <w:proofErr w:type="spellEnd"/>
            <w:r w:rsidRPr="00A00B64">
              <w:rPr>
                <w:rFonts w:cs="Times New Roman"/>
                <w:sz w:val="24"/>
                <w:szCs w:val="24"/>
                <w:rtl/>
              </w:rPr>
              <w:t xml:space="preserve"> الدوليين الخاصين بحقوق </w:t>
            </w:r>
            <w:proofErr w:type="spellStart"/>
            <w:r w:rsidRPr="00A00B64">
              <w:rPr>
                <w:rFonts w:cs="Times New Roman"/>
                <w:sz w:val="24"/>
                <w:szCs w:val="24"/>
                <w:rtl/>
              </w:rPr>
              <w:t>الانسان</w:t>
            </w:r>
            <w:r w:rsidRPr="00A00B64">
              <w:rPr>
                <w:rFonts w:cs="Times New Roman" w:hint="cs"/>
                <w:sz w:val="24"/>
                <w:szCs w:val="24"/>
                <w:rtl/>
              </w:rPr>
              <w:t>،</w:t>
            </w:r>
            <w:r w:rsidRPr="00356FB3">
              <w:rPr>
                <w:rFonts w:cs="Times New Roman"/>
                <w:sz w:val="24"/>
                <w:szCs w:val="24"/>
                <w:rtl/>
              </w:rPr>
              <w:t>المواثيق</w:t>
            </w:r>
            <w:proofErr w:type="spellEnd"/>
            <w:r w:rsidRPr="00356FB3">
              <w:rPr>
                <w:rFonts w:cs="Times New Roman"/>
                <w:sz w:val="24"/>
                <w:szCs w:val="24"/>
                <w:rtl/>
              </w:rPr>
              <w:t xml:space="preserve"> الاقليمية </w:t>
            </w:r>
            <w:proofErr w:type="spellStart"/>
            <w:r w:rsidRPr="00356FB3">
              <w:rPr>
                <w:rFonts w:cs="Times New Roman"/>
                <w:sz w:val="24"/>
                <w:szCs w:val="24"/>
                <w:rtl/>
              </w:rPr>
              <w:t>والوطنية</w:t>
            </w:r>
            <w:r w:rsidRPr="00A00B64">
              <w:rPr>
                <w:rFonts w:cs="Times New Roman"/>
                <w:sz w:val="24"/>
                <w:szCs w:val="24"/>
                <w:rtl/>
              </w:rPr>
              <w:t>،حقوق</w:t>
            </w:r>
            <w:proofErr w:type="spellEnd"/>
            <w:r w:rsidRPr="00A00B64">
              <w:rPr>
                <w:rFonts w:cs="Times New Roman"/>
                <w:sz w:val="24"/>
                <w:szCs w:val="24"/>
                <w:rtl/>
              </w:rPr>
              <w:t xml:space="preserve"> الانسان الفردية والجماعية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002882" w:rsidRDefault="00B92FBF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32060" w:rsidRDefault="00B92FBF" w:rsidP="0079379A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Default="00B92FBF" w:rsidP="0079379A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 w:hint="cs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>اجيال حقوق الانسان</w:t>
            </w:r>
            <w:r w:rsidRPr="00A00B64">
              <w:rPr>
                <w:rFonts w:cs="Times New Roman"/>
                <w:sz w:val="26"/>
                <w:szCs w:val="26"/>
                <w:rtl/>
              </w:rPr>
              <w:t xml:space="preserve"> – جيل الحقوق المدنية والسياسية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002882" w:rsidRDefault="00B92FBF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 w:hint="cs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 xml:space="preserve">جيل الحقوق الاقتصادية والاجتماعية والثقافية ،جيل حقوق الانسان الجديدة – التنمية – حق </w:t>
            </w:r>
            <w:r w:rsidRPr="00A00B64">
              <w:rPr>
                <w:rFonts w:cs="Times New Roman"/>
                <w:sz w:val="26"/>
                <w:szCs w:val="26"/>
                <w:rtl/>
              </w:rPr>
              <w:t>تقرير المصير-الحق في بيئة نظيفة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002882" w:rsidRDefault="00B92FBF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32060" w:rsidRDefault="00B92FBF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 w:hint="cs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>ضمانات حقوق الانسان الدستورية القضائية السياسية</w:t>
            </w:r>
            <w:r w:rsidRPr="00A00B64">
              <w:rPr>
                <w:rFonts w:cs="Times New Roman" w:hint="cs"/>
                <w:sz w:val="26"/>
                <w:szCs w:val="26"/>
                <w:rtl/>
              </w:rPr>
              <w:t>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002882" w:rsidRDefault="00B92FBF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 w:hint="cs"/>
                <w:sz w:val="26"/>
                <w:szCs w:val="26"/>
                <w:rtl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 xml:space="preserve">حقوق الانسان </w:t>
            </w: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والديمقراطية،مفهوم</w:t>
            </w:r>
            <w:proofErr w:type="spellEnd"/>
            <w:r w:rsidRPr="00356FB3">
              <w:rPr>
                <w:rFonts w:cs="Times New Roman"/>
                <w:sz w:val="26"/>
                <w:szCs w:val="26"/>
                <w:rtl/>
              </w:rPr>
              <w:t xml:space="preserve"> الديمقراطية </w:t>
            </w: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وا</w:t>
            </w:r>
            <w:r w:rsidRPr="00A00B64">
              <w:rPr>
                <w:rFonts w:cs="Times New Roman"/>
                <w:sz w:val="26"/>
                <w:szCs w:val="26"/>
                <w:rtl/>
              </w:rPr>
              <w:t>لحرية،خصائص</w:t>
            </w:r>
            <w:proofErr w:type="spellEnd"/>
            <w:r w:rsidRPr="00A00B64">
              <w:rPr>
                <w:rFonts w:cs="Times New Roman"/>
                <w:sz w:val="26"/>
                <w:szCs w:val="26"/>
                <w:rtl/>
              </w:rPr>
              <w:t xml:space="preserve"> ومميزات الديمقراطية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002882" w:rsidRDefault="00B92FBF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/>
                <w:sz w:val="26"/>
                <w:szCs w:val="26"/>
              </w:rPr>
            </w:pPr>
            <w:r w:rsidRPr="00356FB3">
              <w:rPr>
                <w:rFonts w:cs="Times New Roman"/>
                <w:sz w:val="26"/>
                <w:szCs w:val="26"/>
                <w:rtl/>
              </w:rPr>
              <w:t xml:space="preserve">تاريخ </w:t>
            </w: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الديمقراطية،انواع</w:t>
            </w:r>
            <w:proofErr w:type="spellEnd"/>
            <w:r w:rsidRPr="00356FB3">
              <w:rPr>
                <w:rFonts w:cs="Times New Roman"/>
                <w:sz w:val="26"/>
                <w:szCs w:val="26"/>
                <w:rtl/>
              </w:rPr>
              <w:t xml:space="preserve"> </w:t>
            </w: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الديمقراطيات،الديمقراطية</w:t>
            </w:r>
            <w:proofErr w:type="spellEnd"/>
            <w:r w:rsidRPr="00356FB3">
              <w:rPr>
                <w:rFonts w:cs="Times New Roman"/>
                <w:sz w:val="26"/>
                <w:szCs w:val="26"/>
                <w:rtl/>
              </w:rPr>
              <w:t xml:space="preserve"> المباشرة</w:t>
            </w:r>
            <w:r w:rsidRPr="00356FB3">
              <w:rPr>
                <w:rFonts w:cs="Times New Roman"/>
                <w:sz w:val="26"/>
                <w:szCs w:val="26"/>
                <w:rtl/>
              </w:rPr>
              <w:br/>
              <w:t xml:space="preserve">الديمقراطية شبه </w:t>
            </w: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المباشرة،الديمقراطية</w:t>
            </w:r>
            <w:proofErr w:type="spellEnd"/>
            <w:r w:rsidRPr="00356FB3">
              <w:rPr>
                <w:rFonts w:cs="Times New Roman"/>
                <w:sz w:val="26"/>
                <w:szCs w:val="26"/>
                <w:rtl/>
              </w:rPr>
              <w:t xml:space="preserve"> النيابية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B92FBF" w:rsidRPr="00947D05" w:rsidTr="0079379A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002882" w:rsidRDefault="00B92FBF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Default="00B92FBF" w:rsidP="0079379A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B92FBF" w:rsidRPr="00A46CB2" w:rsidRDefault="00B92FBF" w:rsidP="0079379A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A00B64" w:rsidRDefault="00B92FBF" w:rsidP="001B4FCF">
            <w:pPr>
              <w:rPr>
                <w:rFonts w:cs="Times New Roman" w:hint="cs"/>
                <w:sz w:val="26"/>
                <w:szCs w:val="26"/>
                <w:rtl/>
              </w:rPr>
            </w:pPr>
            <w:proofErr w:type="spellStart"/>
            <w:r w:rsidRPr="00356FB3">
              <w:rPr>
                <w:rFonts w:cs="Times New Roman"/>
                <w:sz w:val="26"/>
                <w:szCs w:val="26"/>
                <w:rtl/>
              </w:rPr>
              <w:t>تطورحقوق</w:t>
            </w:r>
            <w:proofErr w:type="spellEnd"/>
            <w:r w:rsidRPr="00356FB3">
              <w:rPr>
                <w:rFonts w:cs="Times New Roman"/>
                <w:sz w:val="26"/>
                <w:szCs w:val="26"/>
                <w:rtl/>
              </w:rPr>
              <w:t xml:space="preserve"> الانسان في ت</w:t>
            </w:r>
            <w:r w:rsidRPr="00A00B64">
              <w:rPr>
                <w:rFonts w:cs="Times New Roman"/>
                <w:sz w:val="26"/>
                <w:szCs w:val="26"/>
                <w:rtl/>
              </w:rPr>
              <w:t>اريخ البشرية (الحضارات القديمة)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B92FBF" w:rsidRPr="001F15B4" w:rsidRDefault="00B92FBF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79379A" w:rsidRPr="00947D05" w:rsidTr="002B091F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002882" w:rsidRDefault="0079379A" w:rsidP="0079379A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bookmarkStart w:id="0" w:name="_GoBack"/>
            <w:bookmarkEnd w:id="0"/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F17C38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Default="0079379A">
            <w:r w:rsidRPr="006B61DB"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79379A" w:rsidRDefault="0079379A" w:rsidP="0079379A">
            <w:pPr>
              <w:ind w:left="36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9379A" w:rsidRPr="001F15B4" w:rsidRDefault="0079379A" w:rsidP="0079379A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913562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 xml:space="preserve">البنية التحتية </w:t>
            </w:r>
          </w:p>
        </w:tc>
      </w:tr>
      <w:tr w:rsidR="004D72F2" w:rsidRPr="00947D05" w:rsidTr="00913562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913562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913562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913562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913562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913562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0D" w:rsidRDefault="00FF080D" w:rsidP="00090E5B">
      <w:r>
        <w:separator/>
      </w:r>
    </w:p>
  </w:endnote>
  <w:endnote w:type="continuationSeparator" w:id="0">
    <w:p w:rsidR="00FF080D" w:rsidRDefault="00FF080D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AD7B90" w:rsidRPr="00AD7B90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2B091F" w:rsidTr="00913562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B091F" w:rsidRPr="00807DE1" w:rsidRDefault="002B091F" w:rsidP="00913562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B92FBF" w:rsidRPr="00B92FBF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2B091F" w:rsidTr="00913562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B091F" w:rsidRPr="004C6D08" w:rsidRDefault="002B091F" w:rsidP="00913562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B091F" w:rsidRPr="004C6D08" w:rsidRDefault="002B091F" w:rsidP="00913562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2B091F" w:rsidRDefault="002B091F">
    <w:pPr>
      <w:pStyle w:val="a4"/>
    </w:pPr>
  </w:p>
  <w:p w:rsidR="002B091F" w:rsidRDefault="002B091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0D" w:rsidRDefault="00FF080D" w:rsidP="00090E5B">
      <w:r>
        <w:separator/>
      </w:r>
    </w:p>
  </w:footnote>
  <w:footnote w:type="continuationSeparator" w:id="0">
    <w:p w:rsidR="00FF080D" w:rsidRDefault="00FF080D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15D6B"/>
    <w:multiLevelType w:val="hybridMultilevel"/>
    <w:tmpl w:val="865865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3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9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837BC"/>
    <w:multiLevelType w:val="hybridMultilevel"/>
    <w:tmpl w:val="1C5087C4"/>
    <w:lvl w:ilvl="0" w:tplc="1C322E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550B76"/>
    <w:multiLevelType w:val="hybridMultilevel"/>
    <w:tmpl w:val="6E1EFEF8"/>
    <w:lvl w:ilvl="0" w:tplc="D0EA5A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EA1253"/>
    <w:multiLevelType w:val="hybridMultilevel"/>
    <w:tmpl w:val="F70E6DD6"/>
    <w:lvl w:ilvl="0" w:tplc="0C94F91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6"/>
  </w:num>
  <w:num w:numId="4">
    <w:abstractNumId w:val="22"/>
  </w:num>
  <w:num w:numId="5">
    <w:abstractNumId w:val="3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6"/>
  </w:num>
  <w:num w:numId="9">
    <w:abstractNumId w:val="15"/>
  </w:num>
  <w:num w:numId="10">
    <w:abstractNumId w:val="28"/>
  </w:num>
  <w:num w:numId="11">
    <w:abstractNumId w:val="1"/>
  </w:num>
  <w:num w:numId="12">
    <w:abstractNumId w:val="18"/>
  </w:num>
  <w:num w:numId="13">
    <w:abstractNumId w:val="19"/>
  </w:num>
  <w:num w:numId="14">
    <w:abstractNumId w:val="12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3"/>
  </w:num>
  <w:num w:numId="20">
    <w:abstractNumId w:val="11"/>
  </w:num>
  <w:num w:numId="21">
    <w:abstractNumId w:val="20"/>
  </w:num>
  <w:num w:numId="22">
    <w:abstractNumId w:val="8"/>
  </w:num>
  <w:num w:numId="23">
    <w:abstractNumId w:val="9"/>
  </w:num>
  <w:num w:numId="24">
    <w:abstractNumId w:val="17"/>
  </w:num>
  <w:num w:numId="25">
    <w:abstractNumId w:val="23"/>
  </w:num>
  <w:num w:numId="26">
    <w:abstractNumId w:val="14"/>
  </w:num>
  <w:num w:numId="27">
    <w:abstractNumId w:val="24"/>
  </w:num>
  <w:num w:numId="28">
    <w:abstractNumId w:val="10"/>
  </w:num>
  <w:num w:numId="29">
    <w:abstractNumId w:val="27"/>
  </w:num>
  <w:num w:numId="30">
    <w:abstractNumId w:val="21"/>
  </w:num>
  <w:num w:numId="31">
    <w:abstractNumId w:val="29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776AE"/>
    <w:rsid w:val="002B091F"/>
    <w:rsid w:val="002D5E4A"/>
    <w:rsid w:val="003F7BBD"/>
    <w:rsid w:val="00494274"/>
    <w:rsid w:val="004D72F2"/>
    <w:rsid w:val="004F0A55"/>
    <w:rsid w:val="00505311"/>
    <w:rsid w:val="00586905"/>
    <w:rsid w:val="005C0850"/>
    <w:rsid w:val="006136E7"/>
    <w:rsid w:val="00647D51"/>
    <w:rsid w:val="006A2585"/>
    <w:rsid w:val="006E13E9"/>
    <w:rsid w:val="007154D6"/>
    <w:rsid w:val="00745002"/>
    <w:rsid w:val="0079379A"/>
    <w:rsid w:val="007D43BF"/>
    <w:rsid w:val="008610CA"/>
    <w:rsid w:val="00883F39"/>
    <w:rsid w:val="00913562"/>
    <w:rsid w:val="00921B69"/>
    <w:rsid w:val="00957731"/>
    <w:rsid w:val="00985480"/>
    <w:rsid w:val="00A31C4D"/>
    <w:rsid w:val="00A8560E"/>
    <w:rsid w:val="00AD7B90"/>
    <w:rsid w:val="00AF7B77"/>
    <w:rsid w:val="00B73228"/>
    <w:rsid w:val="00B76A7A"/>
    <w:rsid w:val="00B92FBF"/>
    <w:rsid w:val="00BA4CD8"/>
    <w:rsid w:val="00CC6C9A"/>
    <w:rsid w:val="00CD6BEF"/>
    <w:rsid w:val="00E404E8"/>
    <w:rsid w:val="00F47BAB"/>
    <w:rsid w:val="00F50D29"/>
    <w:rsid w:val="00F74B40"/>
    <w:rsid w:val="00FC1EFF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15</Pages>
  <Words>1688</Words>
  <Characters>9624</Characters>
  <Application>Microsoft Office Word</Application>
  <DocSecurity>0</DocSecurity>
  <Lines>80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18</cp:revision>
  <dcterms:created xsi:type="dcterms:W3CDTF">2021-02-18T14:24:00Z</dcterms:created>
  <dcterms:modified xsi:type="dcterms:W3CDTF">2021-03-19T23:41:00Z</dcterms:modified>
</cp:coreProperties>
</file>