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55" w:rsidRDefault="009F7A79" w:rsidP="002C305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25" w:rsidRDefault="00BB5125" w:rsidP="002C305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D74271" w:rsidP="002C305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  <w:r w:rsidR="00C26D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9F0C6E" w:rsidRPr="00A2247A" w:rsidRDefault="00D74271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257A71" w:rsidP="00FB721F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مبادىء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6A5BB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التصوير </w:t>
            </w:r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للسينما والتلفزيون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فرع التصوير / المرحلة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441A1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فن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6A5BB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التصوير</w:t>
            </w:r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السينمائي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B1016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</w:t>
            </w:r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تلفزيوني من خلال</w:t>
            </w:r>
            <w:r w:rsidR="00B1016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الية عمل الكاميرا التلفزيونية في داخل </w:t>
            </w:r>
            <w:proofErr w:type="spellStart"/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الاستوديو</w:t>
            </w:r>
            <w:proofErr w:type="spellEnd"/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التلفزيوني وعلاقته </w:t>
            </w:r>
            <w:proofErr w:type="spellStart"/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بالاضاءة</w:t>
            </w:r>
            <w:proofErr w:type="spellEnd"/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كذلك التصوير خارج الاستوديو</w:t>
            </w:r>
            <w:r w:rsidR="00B1016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D74271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257A71" w:rsidP="00441A18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</w:t>
            </w:r>
            <w:r w:rsidR="00441A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تعليم الطلبة على كيفية استغلال المهارات والادوات في حرفية فن التصوير التلفزيوني والسينمائي</w:t>
            </w:r>
            <w:r w:rsidR="006E1CB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5BCA" w:rsidRPr="00A2247A" w:rsidRDefault="00D41667" w:rsidP="00441A1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</w:t>
            </w:r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شروحات نظرية لكل موضوع اسبوعي ومن ثم اجراء تطبيقات عملية داخل الاستوديو او خارجه</w:t>
            </w:r>
            <w:r w:rsidR="00A8275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  <w:r w:rsidR="00A82759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شرح نظري لكل موضوع </w:t>
            </w:r>
            <w:proofErr w:type="spellStart"/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اسبوعي</w:t>
            </w:r>
            <w:proofErr w:type="spellEnd"/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داخل القاعة الدراسية وعمل تطبيقات العملية </w:t>
            </w:r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كمادة نظرية في </w:t>
            </w:r>
            <w:proofErr w:type="spellStart"/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الاستوديو</w:t>
            </w:r>
            <w:proofErr w:type="spellEnd"/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417671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tv</w:t>
            </w:r>
            <w:proofErr w:type="spellEnd"/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خارجه</w:t>
            </w:r>
          </w:p>
          <w:p w:rsidR="00417671" w:rsidRPr="00417671" w:rsidRDefault="00417671" w:rsidP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417671" w:rsidRDefault="008A5BCA" w:rsidP="0041767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417671" w:rsidRDefault="00417671" w:rsidP="0041767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بواقع امتحانين في كل فصل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417671" w:rsidRDefault="00D41667" w:rsidP="00417671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 اعداد طالب متخصص على مستوى النظري والعملي  في مجال التصوير السينمائي والتلفزيوني</w:t>
            </w:r>
            <w:r w:rsidR="007F423B" w:rsidRP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417671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عملية </w:t>
            </w:r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عن كتابة تقارير الافلام ثم توظيف محركات وزوايا وحجوم اللقطات على المستوى الجمالي والدرامي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  <w:r w:rsidR="004176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74271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A0108C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9170D" w:rsidRPr="00A2247A" w:rsidRDefault="00AA2B35" w:rsidP="00AA2B35">
            <w:pPr>
              <w:bidi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التصوير التلفزيوني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A2B35" w:rsidP="001010C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فلم</w:t>
            </w:r>
            <w:r w:rsidR="001010C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A2B35" w:rsidP="00A93A7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المصور التلفزيوني</w:t>
            </w:r>
            <w:r w:rsidR="00FB72B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603652" w:rsidP="00AA2B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A93A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532D87" w:rsidP="00B2314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فلم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FB72BD" w:rsidRDefault="00AA2B35" w:rsidP="00AA2B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صفات المصور الناجح</w:t>
            </w:r>
          </w:p>
        </w:tc>
        <w:tc>
          <w:tcPr>
            <w:tcW w:w="1560" w:type="dxa"/>
          </w:tcPr>
          <w:p w:rsidR="006010FE" w:rsidRPr="00A2247A" w:rsidRDefault="00603652" w:rsidP="00AA2B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1B0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فلم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A2B35" w:rsidP="001010C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مسؤوليات وواجبات المصور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tv</w:t>
            </w:r>
            <w:proofErr w:type="spellEnd"/>
            <w:r w:rsidR="001010C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D21B0A" w:rsidP="00AA2B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532D87" w:rsidP="00CC175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فلم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532D8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كاميرا التلفزيون اجزاءها </w:t>
            </w:r>
          </w:p>
        </w:tc>
        <w:tc>
          <w:tcPr>
            <w:tcW w:w="1560" w:type="dxa"/>
          </w:tcPr>
          <w:p w:rsidR="006010FE" w:rsidRPr="00A2247A" w:rsidRDefault="00532D87" w:rsidP="00532D8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532D8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</w:t>
            </w:r>
            <w:r w:rsidR="00532D8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في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532D8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 الكاميرا التلفزيوني</w:t>
            </w:r>
          </w:p>
        </w:tc>
        <w:tc>
          <w:tcPr>
            <w:tcW w:w="1560" w:type="dxa"/>
          </w:tcPr>
          <w:p w:rsidR="006010FE" w:rsidRPr="00A2247A" w:rsidRDefault="00603652" w:rsidP="00A93A7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1B0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532D87" w:rsidP="00B2314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532D8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عدسات انواعها</w:t>
            </w:r>
          </w:p>
        </w:tc>
        <w:tc>
          <w:tcPr>
            <w:tcW w:w="1560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CC175E" w:rsidP="00532D8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</w:t>
            </w:r>
            <w:r w:rsidR="00532D8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عن الميدان</w:t>
            </w:r>
          </w:p>
        </w:tc>
        <w:tc>
          <w:tcPr>
            <w:tcW w:w="1560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532D87" w:rsidP="00583A3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في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الحوامل وانواعها </w:t>
            </w:r>
          </w:p>
        </w:tc>
        <w:tc>
          <w:tcPr>
            <w:tcW w:w="1560" w:type="dxa"/>
          </w:tcPr>
          <w:p w:rsidR="006010FE" w:rsidRPr="00A2247A" w:rsidRDefault="00603652" w:rsidP="00532D8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532D87" w:rsidP="00583A3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مقاطع فلمية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1010C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اللقطات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shots</w:t>
            </w:r>
          </w:p>
        </w:tc>
        <w:tc>
          <w:tcPr>
            <w:tcW w:w="1560" w:type="dxa"/>
          </w:tcPr>
          <w:p w:rsidR="006010FE" w:rsidRPr="00A2247A" w:rsidRDefault="00532D87" w:rsidP="00D1314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532D87" w:rsidP="00583A3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010C9" w:rsidP="00532D8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احجام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532D8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 </w:t>
            </w:r>
            <w:proofErr w:type="spellStart"/>
            <w:r w:rsidR="00532D8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زواية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التصوير</w:t>
            </w:r>
          </w:p>
        </w:tc>
        <w:tc>
          <w:tcPr>
            <w:tcW w:w="1560" w:type="dxa"/>
          </w:tcPr>
          <w:p w:rsidR="006010FE" w:rsidRPr="00A2247A" w:rsidRDefault="00603652" w:rsidP="00D1314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532D87" w:rsidP="00532D8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الاستوديو</w:t>
            </w:r>
            <w:r w:rsidR="003F5CCB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حركات الة التصوير</w:t>
            </w:r>
          </w:p>
        </w:tc>
        <w:tc>
          <w:tcPr>
            <w:tcW w:w="1560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الكاميرا المحمولة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532D87" w:rsidP="00B2314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تصوير خارج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التصوير والاضاءة</w:t>
            </w:r>
          </w:p>
        </w:tc>
        <w:tc>
          <w:tcPr>
            <w:tcW w:w="1560" w:type="dxa"/>
          </w:tcPr>
          <w:p w:rsidR="006010FE" w:rsidRPr="00A2247A" w:rsidRDefault="00532D87" w:rsidP="00D1314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532D8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معدات </w:t>
            </w:r>
            <w:r w:rsidR="007E640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الاضاءة</w:t>
            </w:r>
          </w:p>
        </w:tc>
        <w:tc>
          <w:tcPr>
            <w:tcW w:w="1560" w:type="dxa"/>
          </w:tcPr>
          <w:p w:rsidR="006010FE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التصوير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باسلوب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الفلم السينمائي</w:t>
            </w:r>
          </w:p>
        </w:tc>
        <w:tc>
          <w:tcPr>
            <w:tcW w:w="1560" w:type="dxa"/>
          </w:tcPr>
          <w:p w:rsidR="006010FE" w:rsidRPr="00A2247A" w:rsidRDefault="00603652" w:rsidP="00D1314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7E6401" w:rsidP="00B2314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تصوير خارج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قواعد التكوين</w:t>
            </w:r>
          </w:p>
        </w:tc>
        <w:tc>
          <w:tcPr>
            <w:tcW w:w="1560" w:type="dxa"/>
          </w:tcPr>
          <w:p w:rsidR="006010FE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علاقة الصور بعناصر التكوين</w:t>
            </w:r>
          </w:p>
        </w:tc>
        <w:tc>
          <w:tcPr>
            <w:tcW w:w="1560" w:type="dxa"/>
          </w:tcPr>
          <w:p w:rsidR="006010FE" w:rsidRPr="00A2247A" w:rsidRDefault="00A902D1" w:rsidP="007E640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7E640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CA026F" w:rsidP="007E640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E6401" w:rsidP="001C2FA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اسس التكوين الجيد</w:t>
            </w:r>
          </w:p>
        </w:tc>
        <w:tc>
          <w:tcPr>
            <w:tcW w:w="1560" w:type="dxa"/>
          </w:tcPr>
          <w:p w:rsidR="006010FE" w:rsidRPr="00A2247A" w:rsidRDefault="00A902D1" w:rsidP="007E640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A902D1" w:rsidP="007E640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 w:rsidR="00CA02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داخل الأستوديو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E6401" w:rsidP="007E640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اللقطة الذاتية واللقطة الموضوعية</w:t>
            </w:r>
          </w:p>
        </w:tc>
        <w:tc>
          <w:tcPr>
            <w:tcW w:w="1560" w:type="dxa"/>
          </w:tcPr>
          <w:p w:rsidR="006010FE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CA026F" w:rsidP="007E640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</w:t>
            </w:r>
            <w:r w:rsidR="007E640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الاستوديو</w:t>
            </w:r>
          </w:p>
        </w:tc>
      </w:tr>
      <w:tr w:rsidR="00F53B82" w:rsidRPr="00A2247A" w:rsidTr="00807BE9">
        <w:tc>
          <w:tcPr>
            <w:tcW w:w="815" w:type="dxa"/>
          </w:tcPr>
          <w:p w:rsidR="00F53B82" w:rsidRPr="00A2247A" w:rsidRDefault="00F53B8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53B82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53B82" w:rsidRPr="00A2247A" w:rsidRDefault="00F53B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53B82" w:rsidRDefault="007E6401" w:rsidP="00411E2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المخطط الارضي</w:t>
            </w:r>
          </w:p>
        </w:tc>
        <w:tc>
          <w:tcPr>
            <w:tcW w:w="1560" w:type="dxa"/>
          </w:tcPr>
          <w:p w:rsidR="00F53B82" w:rsidRPr="00A2247A" w:rsidRDefault="00F53B82" w:rsidP="007E640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F53B82" w:rsidRPr="00A2247A" w:rsidRDefault="007E6401" w:rsidP="00CA026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الاستوديو</w:t>
            </w:r>
            <w:r w:rsidR="00F53B8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F53B82" w:rsidRPr="00A2247A" w:rsidTr="00807BE9">
        <w:tc>
          <w:tcPr>
            <w:tcW w:w="815" w:type="dxa"/>
          </w:tcPr>
          <w:p w:rsidR="00F53B82" w:rsidRPr="00A2247A" w:rsidRDefault="00F53B8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53B82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53B82" w:rsidRPr="00A2247A" w:rsidRDefault="00F53B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53B82" w:rsidRDefault="007E6401" w:rsidP="00411E2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حركة الممثل</w:t>
            </w:r>
          </w:p>
        </w:tc>
        <w:tc>
          <w:tcPr>
            <w:tcW w:w="1560" w:type="dxa"/>
          </w:tcPr>
          <w:p w:rsidR="00F53B82" w:rsidRPr="00A2247A" w:rsidRDefault="007E64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F53B82" w:rsidRPr="00A2247A" w:rsidRDefault="007E6401" w:rsidP="00990B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الاستوديو</w:t>
            </w:r>
          </w:p>
        </w:tc>
      </w:tr>
      <w:tr w:rsidR="00F53B82" w:rsidRPr="00A2247A" w:rsidTr="00807BE9">
        <w:tc>
          <w:tcPr>
            <w:tcW w:w="815" w:type="dxa"/>
          </w:tcPr>
          <w:p w:rsidR="00F53B82" w:rsidRPr="00A2247A" w:rsidRDefault="00F53B8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53B82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53B82" w:rsidRPr="00A2247A" w:rsidRDefault="00F53B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53B82" w:rsidRDefault="0007713B" w:rsidP="00411E2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التصوير في الاماكن الضيقة</w:t>
            </w:r>
          </w:p>
        </w:tc>
        <w:tc>
          <w:tcPr>
            <w:tcW w:w="1560" w:type="dxa"/>
          </w:tcPr>
          <w:p w:rsidR="00F53B82" w:rsidRPr="00A2247A" w:rsidRDefault="0007713B" w:rsidP="00CA026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F53B82" w:rsidRPr="00A2247A" w:rsidRDefault="0007713B" w:rsidP="00990B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في الاستوديو</w:t>
            </w:r>
          </w:p>
        </w:tc>
      </w:tr>
      <w:tr w:rsidR="00F53B82" w:rsidRPr="00A2247A" w:rsidTr="00807BE9">
        <w:tc>
          <w:tcPr>
            <w:tcW w:w="815" w:type="dxa"/>
          </w:tcPr>
          <w:p w:rsidR="00F53B82" w:rsidRPr="00A2247A" w:rsidRDefault="00F53B82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53B82" w:rsidRPr="00A2247A" w:rsidRDefault="0041767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53B82" w:rsidRPr="00A2247A" w:rsidRDefault="00F53B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F53B82" w:rsidRDefault="0007713B" w:rsidP="00F53B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التصوير في الاماكن المفتوحة</w:t>
            </w:r>
          </w:p>
        </w:tc>
        <w:tc>
          <w:tcPr>
            <w:tcW w:w="1560" w:type="dxa"/>
          </w:tcPr>
          <w:p w:rsidR="00F53B82" w:rsidRPr="00990B0C" w:rsidRDefault="00F53B82" w:rsidP="0007713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/>
                <w:rtl/>
                <w:lang w:bidi="ar-IQ"/>
              </w:rPr>
              <w:t>محاضرة نظرية</w:t>
            </w: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F53B82" w:rsidRDefault="00F53B82" w:rsidP="00CA026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1C2FA3" w:rsidRPr="00990B0C" w:rsidRDefault="0007713B" w:rsidP="001C2FA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تطبيقات في الاستوديو</w:t>
            </w:r>
          </w:p>
          <w:p w:rsidR="00F53B82" w:rsidRDefault="00F53B82" w:rsidP="00990B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9854"/>
      </w:tblGrid>
      <w:tr w:rsidR="0007713B" w:rsidTr="00DC5FD4">
        <w:tc>
          <w:tcPr>
            <w:tcW w:w="9854" w:type="dxa"/>
          </w:tcPr>
          <w:p w:rsidR="0007713B" w:rsidRDefault="0007713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11.البنية التحتية: قاعة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المحاظرات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+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الاستوديو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التلفزيوني + قاعة عرض الافلام</w:t>
            </w:r>
          </w:p>
        </w:tc>
      </w:tr>
    </w:tbl>
    <w:p w:rsidR="0007713B" w:rsidRPr="00A2247A" w:rsidRDefault="0007713B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9B1BEF" w:rsidP="002F45D4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 التصوير التلفزيوني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حرفايات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فنون التلفزيون</w:t>
            </w:r>
            <w:r w:rsidR="002F45D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9B1BEF" w:rsidRDefault="00A2247A" w:rsidP="009B1BE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</w:t>
            </w:r>
            <w:r w:rsidR="009B1B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التصوير التلفزيوني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)</w:t>
            </w:r>
            <w:r w:rsidR="009B1B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  <w:p w:rsidR="009B1BEF" w:rsidRPr="00A2247A" w:rsidRDefault="009B1BEF" w:rsidP="009B1BEF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مجلة الاكاديمي وكل مجلات التي تهتم فن التصوير</w:t>
            </w:r>
          </w:p>
          <w:p w:rsidR="00A2247A" w:rsidRPr="00A2247A" w:rsidRDefault="00A2247A" w:rsidP="00FE75AA">
            <w:pPr>
              <w:bidi w:val="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9B3858" w:rsidRPr="00A2247A" w:rsidRDefault="009B1BEF" w:rsidP="009B1BEF">
            <w:pPr>
              <w:bidi w:val="0"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مواقع كلية الفنون الجميلة + مواقع تخصصية تهتم بفن التصوير</w:t>
            </w:r>
          </w:p>
        </w:tc>
      </w:tr>
    </w:tbl>
    <w:p w:rsidR="00D41667" w:rsidRPr="00A2247A" w:rsidRDefault="00D74271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65.9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<v:textbox>
              <w:txbxContent>
                <w:p w:rsidR="00FE75AA" w:rsidRDefault="00A2247A" w:rsidP="009B1BEF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  <w:r w:rsidR="00FE75AA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:- </w:t>
                  </w:r>
                  <w:r w:rsidR="009B1BEF">
                    <w:rPr>
                      <w:rFonts w:hint="cs"/>
                      <w:rtl/>
                      <w:lang w:bidi="ar-IQ"/>
                    </w:rPr>
                    <w:t xml:space="preserve">العمل على </w:t>
                  </w:r>
                  <w:proofErr w:type="spellStart"/>
                  <w:r w:rsidR="009B1BEF">
                    <w:rPr>
                      <w:rFonts w:hint="cs"/>
                      <w:rtl/>
                      <w:lang w:bidi="ar-IQ"/>
                    </w:rPr>
                    <w:t>ارساء</w:t>
                  </w:r>
                  <w:proofErr w:type="spellEnd"/>
                  <w:r w:rsidR="009B1BEF">
                    <w:rPr>
                      <w:rFonts w:hint="cs"/>
                      <w:rtl/>
                      <w:lang w:bidi="ar-IQ"/>
                    </w:rPr>
                    <w:t xml:space="preserve"> المنطلقات النظرية </w:t>
                  </w:r>
                  <w:proofErr w:type="spellStart"/>
                  <w:r w:rsidR="009B1BEF">
                    <w:rPr>
                      <w:rFonts w:hint="cs"/>
                      <w:rtl/>
                      <w:lang w:bidi="ar-IQ"/>
                    </w:rPr>
                    <w:t>بلاعتماد</w:t>
                  </w:r>
                  <w:proofErr w:type="spellEnd"/>
                  <w:r w:rsidR="009B1BEF">
                    <w:rPr>
                      <w:rFonts w:hint="cs"/>
                      <w:rtl/>
                      <w:lang w:bidi="ar-IQ"/>
                    </w:rPr>
                    <w:t xml:space="preserve"> على النظريات العملية فضلا عن تفعيل الجوانب العملية والتطبيقات لمشاركة طلبة المشاريع في عمليات الانتاج</w:t>
                  </w:r>
                </w:p>
                <w:p w:rsidR="00FE75AA" w:rsidRDefault="00FE75AA" w:rsidP="00FE75AA">
                  <w:pPr>
                    <w:rPr>
                      <w:rtl/>
                      <w:lang w:bidi="ar-IQ"/>
                    </w:rPr>
                  </w:pPr>
                </w:p>
                <w:p w:rsidR="00FE75AA" w:rsidRDefault="00FE75AA" w:rsidP="00FE75AA">
                  <w:pPr>
                    <w:rPr>
                      <w:rtl/>
                      <w:lang w:bidi="ar-IQ"/>
                    </w:rPr>
                  </w:pPr>
                </w:p>
                <w:p w:rsidR="00FE75AA" w:rsidRDefault="00FE75AA" w:rsidP="00FE75AA">
                  <w:pPr>
                    <w:rPr>
                      <w:rtl/>
                      <w:lang w:bidi="ar-IQ"/>
                    </w:rPr>
                  </w:pPr>
                </w:p>
                <w:p w:rsidR="00FE75AA" w:rsidRDefault="00FE75AA" w:rsidP="00FE75AA">
                  <w:pPr>
                    <w:rPr>
                      <w:rtl/>
                      <w:lang w:bidi="ar-IQ"/>
                    </w:rPr>
                  </w:pPr>
                </w:p>
                <w:p w:rsidR="00A2247A" w:rsidRDefault="00FE75AA" w:rsidP="00FE75AA">
                  <w:pPr>
                    <w:rPr>
                      <w:rtl/>
                      <w:lang w:bidi="ar-IQ"/>
                    </w:rPr>
                  </w:pPr>
                  <w:r w:rsidRPr="00FE75AA">
                    <w:rPr>
                      <w:rtl/>
                      <w:lang w:bidi="ar-IQ"/>
                    </w:rPr>
                    <w:t>المسرح والسينما</w:t>
                  </w:r>
                  <w:r>
                    <w:rPr>
                      <w:rFonts w:ascii="Tahoma" w:hAnsi="Tahoma" w:cs="Tahoma"/>
                      <w:color w:val="464646"/>
                      <w:sz w:val="12"/>
                      <w:szCs w:val="12"/>
                      <w:shd w:val="clear" w:color="auto" w:fill="FFFFFF"/>
                      <w:rtl/>
                    </w:rPr>
                    <w:t xml:space="preserve"> والتلفاز</w:t>
                  </w:r>
                  <w:r>
                    <w:rPr>
                      <w:rFonts w:ascii="Tahoma" w:hAnsi="Tahoma" w:cs="Tahoma"/>
                      <w:color w:val="464646"/>
                      <w:sz w:val="12"/>
                      <w:szCs w:val="12"/>
                      <w:shd w:val="clear" w:color="auto" w:fill="FFFFFF"/>
                    </w:rPr>
                    <w:t> </w:t>
                  </w:r>
                  <w:hyperlink r:id="rId7" w:anchor="tips" w:history="1">
                    <w:r>
                      <w:rPr>
                        <w:rStyle w:val="Hyperlink"/>
                        <w:rFonts w:ascii="Tahoma" w:hAnsi="Tahoma" w:cs="Tahoma"/>
                        <w:color w:val="3087A4"/>
                        <w:sz w:val="12"/>
                        <w:szCs w:val="12"/>
                        <w:bdr w:val="none" w:sz="0" w:space="0" w:color="auto" w:frame="1"/>
                        <w:shd w:val="clear" w:color="auto" w:fill="FFFFFF"/>
                        <w:rtl/>
                      </w:rPr>
                      <w:t>بجامعة كاليفورنيا بلوس أنجلوس</w:t>
                    </w:r>
                  </w:hyperlink>
                  <w:r>
                    <w:rPr>
                      <w:rFonts w:ascii="Tahoma" w:hAnsi="Tahoma" w:cs="Tahoma"/>
                      <w:color w:val="464646"/>
                      <w:sz w:val="12"/>
                      <w:szCs w:val="12"/>
                      <w:shd w:val="clear" w:color="auto" w:fill="FFFFFF"/>
                      <w:rtl/>
                    </w:rPr>
                    <w:t xml:space="preserve">، ومركز المعهد </w:t>
                  </w:r>
                  <w:proofErr w:type="spellStart"/>
                  <w:r>
                    <w:rPr>
                      <w:rFonts w:ascii="Tahoma" w:hAnsi="Tahoma" w:cs="Tahoma"/>
                      <w:color w:val="464646"/>
                      <w:sz w:val="12"/>
                      <w:szCs w:val="12"/>
                      <w:shd w:val="clear" w:color="auto" w:fill="FFFFFF"/>
                      <w:rtl/>
                    </w:rPr>
                    <w:t>الأمريكى</w:t>
                  </w:r>
                  <w:proofErr w:type="spellEnd"/>
                  <w:r>
                    <w:rPr>
                      <w:rFonts w:ascii="Tahoma" w:hAnsi="Tahoma" w:cs="Tahoma"/>
                      <w:color w:val="464646"/>
                      <w:sz w:val="12"/>
                      <w:szCs w:val="12"/>
                      <w:shd w:val="clear" w:color="auto" w:fill="FFFFFF"/>
                      <w:rtl/>
                    </w:rPr>
                    <w:t xml:space="preserve"> للسينما للدراسات السينمائية </w:t>
                  </w:r>
                  <w:proofErr w:type="spellStart"/>
                  <w:r>
                    <w:rPr>
                      <w:rFonts w:ascii="Tahoma" w:hAnsi="Tahoma" w:cs="Tahoma"/>
                      <w:color w:val="464646"/>
                      <w:sz w:val="12"/>
                      <w:szCs w:val="12"/>
                      <w:shd w:val="clear" w:color="auto" w:fill="FFFFFF"/>
                      <w:rtl/>
                    </w:rPr>
                    <w:t>والتلفيزيونية</w:t>
                  </w:r>
                  <w:proofErr w:type="spellEnd"/>
                  <w:r>
                    <w:rPr>
                      <w:rFonts w:ascii="Tahoma" w:hAnsi="Tahoma" w:cs="Tahoma"/>
                      <w:color w:val="464646"/>
                      <w:sz w:val="12"/>
                      <w:szCs w:val="12"/>
                      <w:shd w:val="clear" w:color="auto" w:fill="FFFFFF"/>
                      <w:rtl/>
                    </w:rPr>
                    <w:t xml:space="preserve"> المتقدمة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لجامعة امريكية في لوس انجلوس لمتابعة 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4E1F"/>
    <w:multiLevelType w:val="hybridMultilevel"/>
    <w:tmpl w:val="DBCE278C"/>
    <w:lvl w:ilvl="0" w:tplc="C2B05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010FE"/>
    <w:rsid w:val="000142C1"/>
    <w:rsid w:val="0007713B"/>
    <w:rsid w:val="000E7EFC"/>
    <w:rsid w:val="001010C9"/>
    <w:rsid w:val="001C2FA3"/>
    <w:rsid w:val="001C4CF5"/>
    <w:rsid w:val="00257A71"/>
    <w:rsid w:val="002654AE"/>
    <w:rsid w:val="002C10B7"/>
    <w:rsid w:val="002C3055"/>
    <w:rsid w:val="002E4324"/>
    <w:rsid w:val="002F45D4"/>
    <w:rsid w:val="00331FEA"/>
    <w:rsid w:val="00353F4A"/>
    <w:rsid w:val="00373465"/>
    <w:rsid w:val="003F5B21"/>
    <w:rsid w:val="003F5CCB"/>
    <w:rsid w:val="00417671"/>
    <w:rsid w:val="0042204F"/>
    <w:rsid w:val="00432C50"/>
    <w:rsid w:val="00441A18"/>
    <w:rsid w:val="004557FB"/>
    <w:rsid w:val="00513D55"/>
    <w:rsid w:val="00532D87"/>
    <w:rsid w:val="00566C08"/>
    <w:rsid w:val="00583A3F"/>
    <w:rsid w:val="006010FE"/>
    <w:rsid w:val="00603652"/>
    <w:rsid w:val="006A5BB4"/>
    <w:rsid w:val="006E1CB3"/>
    <w:rsid w:val="00774678"/>
    <w:rsid w:val="007E6401"/>
    <w:rsid w:val="007F423B"/>
    <w:rsid w:val="008A5BCA"/>
    <w:rsid w:val="008D7B2B"/>
    <w:rsid w:val="008F67C5"/>
    <w:rsid w:val="00903135"/>
    <w:rsid w:val="0094278A"/>
    <w:rsid w:val="00952B1B"/>
    <w:rsid w:val="00990B0C"/>
    <w:rsid w:val="009B1BEF"/>
    <w:rsid w:val="009B3858"/>
    <w:rsid w:val="009F0C6E"/>
    <w:rsid w:val="009F7A79"/>
    <w:rsid w:val="00A0108C"/>
    <w:rsid w:val="00A2247A"/>
    <w:rsid w:val="00A82759"/>
    <w:rsid w:val="00A86FB9"/>
    <w:rsid w:val="00A902D1"/>
    <w:rsid w:val="00A9170D"/>
    <w:rsid w:val="00A93A77"/>
    <w:rsid w:val="00AA2B35"/>
    <w:rsid w:val="00AC73D0"/>
    <w:rsid w:val="00AE320B"/>
    <w:rsid w:val="00B10169"/>
    <w:rsid w:val="00B2314E"/>
    <w:rsid w:val="00B40097"/>
    <w:rsid w:val="00BB3B6E"/>
    <w:rsid w:val="00BB5125"/>
    <w:rsid w:val="00C26DB5"/>
    <w:rsid w:val="00C67456"/>
    <w:rsid w:val="00C72583"/>
    <w:rsid w:val="00CA026F"/>
    <w:rsid w:val="00CC175E"/>
    <w:rsid w:val="00CE1545"/>
    <w:rsid w:val="00D13145"/>
    <w:rsid w:val="00D21B0A"/>
    <w:rsid w:val="00D41667"/>
    <w:rsid w:val="00D74271"/>
    <w:rsid w:val="00D90DB1"/>
    <w:rsid w:val="00DF4E33"/>
    <w:rsid w:val="00E52B89"/>
    <w:rsid w:val="00E65B04"/>
    <w:rsid w:val="00EB3C75"/>
    <w:rsid w:val="00ED2586"/>
    <w:rsid w:val="00ED410C"/>
    <w:rsid w:val="00F11727"/>
    <w:rsid w:val="00F16EC8"/>
    <w:rsid w:val="00F53B82"/>
    <w:rsid w:val="00FA1E78"/>
    <w:rsid w:val="00FB721F"/>
    <w:rsid w:val="00FB72BD"/>
    <w:rsid w:val="00FE6B16"/>
    <w:rsid w:val="00FE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0C"/>
    <w:pPr>
      <w:bidi/>
    </w:pPr>
  </w:style>
  <w:style w:type="paragraph" w:styleId="1">
    <w:name w:val="heading 1"/>
    <w:basedOn w:val="a"/>
    <w:next w:val="a"/>
    <w:link w:val="1Char"/>
    <w:qFormat/>
    <w:rsid w:val="00BB5125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BB512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FE75A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C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C3055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BB5125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BB5125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otcourses.ae/study/us-usa/school-college-university/university-of-california-los-angeles/74180/internation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4F16-67C4-471D-9AB5-191D2466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12</cp:revision>
  <dcterms:created xsi:type="dcterms:W3CDTF">2019-01-16T12:29:00Z</dcterms:created>
  <dcterms:modified xsi:type="dcterms:W3CDTF">2021-02-23T09:58:00Z</dcterms:modified>
</cp:coreProperties>
</file>