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72" w:rsidRDefault="00FF4A69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418225"/>
            <wp:effectExtent l="0" t="0" r="0" b="0"/>
            <wp:docPr id="1" name="صورة 1" descr="C:\Users\hp\Desktop\19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9-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1DAB" w:rsidRDefault="00A81DAB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F0C6E" w:rsidRPr="00A2247A" w:rsidRDefault="00FF4A69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8pt;margin-top:34.3pt;width:487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<v:textbox>
              <w:txbxContent>
                <w:p w:rsidR="009F0C6E" w:rsidRPr="00566C08" w:rsidRDefault="009F0C6E" w:rsidP="009F0C6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مراجعة اداء مؤسسات التعليم العالي ((مراجعة البرنامج الاكاديمي))</w:t>
                  </w:r>
                </w:p>
                <w:p w:rsidR="009F0C6E" w:rsidRDefault="009F0C6E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FF4A69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2" o:spid="_x0000_s1027" type="#_x0000_t202" style="position:absolute;left:0;text-align:left;margin-left:.8pt;margin-top:1pt;width:48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<v:textbox>
              <w:txbxContent>
                <w:p w:rsidR="009F0C6E" w:rsidRPr="00566C08" w:rsidRDefault="009F0C6E" w:rsidP="009F0C6E">
                  <w:pPr>
                    <w:jc w:val="both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</w:t>
                  </w:r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لانجاز مقتضيا لاهم خصائص المقرر</w:t>
                  </w: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</w:r>
                </w:p>
                <w:p w:rsidR="009F0C6E" w:rsidRPr="009F0C6E" w:rsidRDefault="009F0C6E">
                  <w:pPr>
                    <w:rPr>
                      <w:sz w:val="24"/>
                      <w:szCs w:val="24"/>
                      <w:lang w:bidi="ar-IQ"/>
                    </w:rPr>
                  </w:pPr>
                </w:p>
              </w:txbxContent>
            </v:textbox>
          </v:shape>
        </w:pic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B82BF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B82BF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B82BF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مبادئ كتابة البرامج الإذاعية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B82BF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الدراسات الصباحية والمسائية/قسم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B82BF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فرع السيناريو :المرحلة الثانية : صباحي ومسائي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AE0FD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90 ساعة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B82BF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تعليم الطلبة كيفيات اعداد وكتابة البرامج من خلال التعرف على الاشكال البرامجية المختلفة وتصنيف انواعها المتعددة </w:t>
            </w:r>
            <w:r w:rsidR="0076255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والممارسة العملية في الاعداد بالاعتماد على الجهود الذهنية للطالب بما يتناسب وحاجة المحطات التلفزيونية والاذاعية المختلفة 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FF4A69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3" o:spid="_x0000_s1028" type="#_x0000_t202" style="position:absolute;left:0;text-align:left;margin-left:-6.2pt;margin-top:2.05pt;width:4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<v:textbox>
              <w:txbxContent>
                <w:p w:rsidR="009F0C6E" w:rsidRDefault="00D41667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9. </w:t>
                  </w:r>
                  <w:r w:rsidRPr="008A5BCA">
                    <w:rPr>
                      <w:rFonts w:hint="cs"/>
                      <w:sz w:val="26"/>
                      <w:szCs w:val="26"/>
                      <w:rtl/>
                      <w:lang w:bidi="ar-IQ"/>
                    </w:rPr>
                    <w:t>مخرجات المقرر وطرائق التعليم والتعلم والتقييم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  <w:r w:rsidR="0076255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: تعليم الطلبة على مهارات الكتابة البرامجية للاذاعة والتلفزيون </w:t>
            </w:r>
          </w:p>
          <w:p w:rsidR="008A5BCA" w:rsidRPr="00762559" w:rsidRDefault="008A5BCA" w:rsidP="001D1B5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الاهداف المهارتية الخاصة بالمقرر</w:t>
            </w:r>
            <w:r w:rsidR="0076255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: شروحات نظرية لكل موضوع اسبوعي ومن ثم اجراء تطبيقات عملية داخل الاستديو بواسطة الطلبة انفسهم </w:t>
            </w:r>
          </w:p>
          <w:p w:rsidR="008A5BCA" w:rsidRPr="00A2247A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  <w:r w:rsidR="0076255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: شرح نظري وتنظيري لكل موضوع اسبوعي داخل القاعة الدراسية وعمل تطبيقات العملية كمادة النظرية في الاستوديو 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A2247A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  <w:r w:rsidR="0076255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امتحان نظري وعملي بواقع امتحانين للفصل الواحد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1D1B5A" w:rsidRDefault="00D41667" w:rsidP="001D1B5A">
            <w:pPr>
              <w:ind w:left="992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1110DC" w:rsidRDefault="00D41667" w:rsidP="001110DC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  <w:r w:rsidR="001110DC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1</w:t>
            </w:r>
            <w:r w:rsidR="001110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كتابة ما يتناسب والقيم الاجتماعية والموروث الحضاري للمجتمع العراقي 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  <w:r w:rsidR="001110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: الشروحات النظرية داخل القاعة الدراسية والممارسة الكتابية للبرامج بالاضافة الى التطبيق العملي داخل الاستديو 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FF4A69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6" o:spid="_x0000_s1029" type="#_x0000_t202" style="position:absolute;left:0;text-align:left;margin-left:-9.2pt;margin-top:16.3pt;width:496.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<v:textbox>
              <w:txbxContent>
                <w:p w:rsidR="001110DC" w:rsidRDefault="00A2247A" w:rsidP="00056F0D">
                  <w:pPr>
                    <w:pStyle w:val="a4"/>
                    <w:ind w:left="1080"/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10. بنية المقرر</w:t>
                  </w:r>
                  <w:r w:rsidR="001110DC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 xml:space="preserve"> </w:t>
                  </w:r>
                </w:p>
                <w:p w:rsidR="00A2247A" w:rsidRDefault="00A2247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7213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وسائل الاتصال ,انواعها,اهميتها</w:t>
            </w:r>
          </w:p>
        </w:tc>
        <w:tc>
          <w:tcPr>
            <w:tcW w:w="1560" w:type="dxa"/>
          </w:tcPr>
          <w:p w:rsidR="006010FE" w:rsidRPr="00A2247A" w:rsidRDefault="0067213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7213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الانواع الاتصالية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7213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التلفزيون كمنظومة فنية </w:t>
            </w:r>
          </w:p>
        </w:tc>
        <w:tc>
          <w:tcPr>
            <w:tcW w:w="1560" w:type="dxa"/>
          </w:tcPr>
          <w:p w:rsidR="006010FE" w:rsidRPr="00A2247A" w:rsidRDefault="0067213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7213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التنوع التلفزيوني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7213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البرامج وانواعها وكيفية تقييمها</w:t>
            </w:r>
          </w:p>
        </w:tc>
        <w:tc>
          <w:tcPr>
            <w:tcW w:w="1560" w:type="dxa"/>
          </w:tcPr>
          <w:p w:rsidR="006010FE" w:rsidRPr="00A2247A" w:rsidRDefault="0067213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7213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كتابة اشكال برامجية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7213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السيناريو (مجموعة تعريفات)</w:t>
            </w:r>
          </w:p>
        </w:tc>
        <w:tc>
          <w:tcPr>
            <w:tcW w:w="1560" w:type="dxa"/>
          </w:tcPr>
          <w:p w:rsidR="006010FE" w:rsidRPr="00A2247A" w:rsidRDefault="007336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7336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ممارسة عملية الكتابة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336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السيناريو الخاص للبرامج التلفزيونية غير الدرامية</w:t>
            </w:r>
          </w:p>
        </w:tc>
        <w:tc>
          <w:tcPr>
            <w:tcW w:w="1560" w:type="dxa"/>
          </w:tcPr>
          <w:p w:rsidR="006010FE" w:rsidRPr="00733694" w:rsidRDefault="007336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7336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كتابة سينارية تنفيذي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33694" w:rsidP="006010FE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الفكرة ومصادراستقاءها من قبل المعد</w:t>
            </w:r>
          </w:p>
        </w:tc>
        <w:tc>
          <w:tcPr>
            <w:tcW w:w="1560" w:type="dxa"/>
          </w:tcPr>
          <w:p w:rsidR="006010FE" w:rsidRPr="00A2247A" w:rsidRDefault="007336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 </w:t>
            </w:r>
          </w:p>
        </w:tc>
        <w:tc>
          <w:tcPr>
            <w:tcW w:w="1985" w:type="dxa"/>
          </w:tcPr>
          <w:p w:rsidR="006010FE" w:rsidRPr="00A2247A" w:rsidRDefault="007336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كتابة افكار برامجية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1D1B5A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336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الموضوع والمعالجة</w:t>
            </w:r>
          </w:p>
        </w:tc>
        <w:tc>
          <w:tcPr>
            <w:tcW w:w="1560" w:type="dxa"/>
          </w:tcPr>
          <w:p w:rsidR="006010FE" w:rsidRPr="00A2247A" w:rsidRDefault="007336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7336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تنفيذ معالجات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336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الفئة المستهدفة في الكتابة</w:t>
            </w:r>
          </w:p>
        </w:tc>
        <w:tc>
          <w:tcPr>
            <w:tcW w:w="1560" w:type="dxa"/>
          </w:tcPr>
          <w:p w:rsidR="006010FE" w:rsidRPr="00A2247A" w:rsidRDefault="007336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نضري</w:t>
            </w:r>
          </w:p>
        </w:tc>
        <w:tc>
          <w:tcPr>
            <w:tcW w:w="1985" w:type="dxa"/>
          </w:tcPr>
          <w:p w:rsidR="006010FE" w:rsidRPr="00A2247A" w:rsidRDefault="007336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تحديد الفئات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336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الغاية والهدف من البرنامج</w:t>
            </w:r>
          </w:p>
        </w:tc>
        <w:tc>
          <w:tcPr>
            <w:tcW w:w="1560" w:type="dxa"/>
          </w:tcPr>
          <w:p w:rsidR="006010FE" w:rsidRPr="00A2247A" w:rsidRDefault="007336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7336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كتابة الاهداف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336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من هو المعد وما هي الشروط الواجب توفرها فيه</w:t>
            </w:r>
          </w:p>
        </w:tc>
        <w:tc>
          <w:tcPr>
            <w:tcW w:w="1560" w:type="dxa"/>
          </w:tcPr>
          <w:p w:rsidR="006010FE" w:rsidRPr="00A2247A" w:rsidRDefault="00056F0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1D1B5A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56F0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خطوات الانتاج التلفزيوني ومسؤولية الكاتب</w:t>
            </w:r>
          </w:p>
        </w:tc>
        <w:tc>
          <w:tcPr>
            <w:tcW w:w="1560" w:type="dxa"/>
          </w:tcPr>
          <w:p w:rsidR="006010FE" w:rsidRPr="00A2247A" w:rsidRDefault="00056F0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056F0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التعرف على الخطوات كتابيا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56F0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البرامج الحوارية عناصرها ومكوناتها</w:t>
            </w:r>
          </w:p>
        </w:tc>
        <w:tc>
          <w:tcPr>
            <w:tcW w:w="1560" w:type="dxa"/>
          </w:tcPr>
          <w:p w:rsidR="006010FE" w:rsidRPr="00A2247A" w:rsidRDefault="00056F0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056F0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نماذج برامج حوارية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56F0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كيفية كتابة البرنامج الحواري</w:t>
            </w:r>
          </w:p>
        </w:tc>
        <w:tc>
          <w:tcPr>
            <w:tcW w:w="1560" w:type="dxa"/>
          </w:tcPr>
          <w:p w:rsidR="006010FE" w:rsidRPr="00A2247A" w:rsidRDefault="00056F0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056F0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EC49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مراحل اعداد البرنامج التلفزيوني</w:t>
            </w:r>
          </w:p>
        </w:tc>
        <w:tc>
          <w:tcPr>
            <w:tcW w:w="1560" w:type="dxa"/>
          </w:tcPr>
          <w:p w:rsidR="006010FE" w:rsidRPr="00A2247A" w:rsidRDefault="00EC49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EC49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EC49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الاذاعة والكتابة للاذاعة </w:t>
            </w:r>
          </w:p>
        </w:tc>
        <w:tc>
          <w:tcPr>
            <w:tcW w:w="1560" w:type="dxa"/>
          </w:tcPr>
          <w:p w:rsidR="006010FE" w:rsidRPr="00A2247A" w:rsidRDefault="00EC49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EC49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في الاستديو الاذاعي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EC49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مهارات الكاتب الاذاعي </w:t>
            </w:r>
          </w:p>
        </w:tc>
        <w:tc>
          <w:tcPr>
            <w:tcW w:w="1560" w:type="dxa"/>
          </w:tcPr>
          <w:p w:rsidR="006010FE" w:rsidRPr="00A2247A" w:rsidRDefault="00EC49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EC49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اللغة الاذاعية ودورها في تحريك المخيلة</w:t>
            </w:r>
          </w:p>
        </w:tc>
        <w:tc>
          <w:tcPr>
            <w:tcW w:w="1560" w:type="dxa"/>
          </w:tcPr>
          <w:p w:rsidR="006010FE" w:rsidRPr="00A2247A" w:rsidRDefault="00EC49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EC49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EC49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انواع البرامج الاذاعية وكيفية تقييمها</w:t>
            </w:r>
          </w:p>
        </w:tc>
        <w:tc>
          <w:tcPr>
            <w:tcW w:w="1560" w:type="dxa"/>
          </w:tcPr>
          <w:p w:rsidR="006010FE" w:rsidRPr="00A2247A" w:rsidRDefault="00EC49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EC49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الاستماع الى </w:t>
            </w:r>
            <w:r w:rsidR="00ED5B9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انواع برامج اذاعية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ED5B94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كيفية كتابة الاسئلة في البرامج الحوارية الاذاعية</w:t>
            </w:r>
          </w:p>
        </w:tc>
        <w:tc>
          <w:tcPr>
            <w:tcW w:w="1560" w:type="dxa"/>
          </w:tcPr>
          <w:p w:rsidR="006010FE" w:rsidRPr="00A2247A" w:rsidRDefault="00ED5B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ED5B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 لبرنامج حواري داخل الاستديو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ED5B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البرامج الاذاعية المباشرة ودور المعد فيها</w:t>
            </w:r>
          </w:p>
        </w:tc>
        <w:tc>
          <w:tcPr>
            <w:tcW w:w="1560" w:type="dxa"/>
          </w:tcPr>
          <w:p w:rsidR="006010FE" w:rsidRPr="00A2247A" w:rsidRDefault="00ED5B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ED5B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استماع الى نماذج برامجية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ED5B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الدراما التلفزيونية  (الانواع )</w:t>
            </w:r>
          </w:p>
        </w:tc>
        <w:tc>
          <w:tcPr>
            <w:tcW w:w="1560" w:type="dxa"/>
          </w:tcPr>
          <w:p w:rsidR="006010FE" w:rsidRPr="00A2247A" w:rsidRDefault="00ED5B9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</w:t>
            </w:r>
            <w:r w:rsidR="0032759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ض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رة نظري </w:t>
            </w:r>
          </w:p>
        </w:tc>
        <w:tc>
          <w:tcPr>
            <w:tcW w:w="1985" w:type="dxa"/>
          </w:tcPr>
          <w:p w:rsidR="006010FE" w:rsidRPr="00A2247A" w:rsidRDefault="0032759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الانواع الدرامية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32759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ما هو السيناريو الدرامي وكيف يكتب</w:t>
            </w:r>
          </w:p>
        </w:tc>
        <w:tc>
          <w:tcPr>
            <w:tcW w:w="1560" w:type="dxa"/>
          </w:tcPr>
          <w:p w:rsidR="006010FE" w:rsidRPr="00A2247A" w:rsidRDefault="0032759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32759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عملي 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32759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ما هي البداية الدرامية التلفزيونية وكيف يبدا الكاتب</w:t>
            </w:r>
          </w:p>
        </w:tc>
        <w:tc>
          <w:tcPr>
            <w:tcW w:w="1560" w:type="dxa"/>
          </w:tcPr>
          <w:p w:rsidR="006010FE" w:rsidRPr="00A2247A" w:rsidRDefault="0032759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32759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32759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عناصر بناء السيناريو التلفزيوني</w:t>
            </w:r>
          </w:p>
        </w:tc>
        <w:tc>
          <w:tcPr>
            <w:tcW w:w="1560" w:type="dxa"/>
          </w:tcPr>
          <w:p w:rsidR="006010FE" w:rsidRPr="00A2247A" w:rsidRDefault="0032759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32759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</w:t>
            </w:r>
          </w:p>
        </w:tc>
      </w:tr>
    </w:tbl>
    <w:p w:rsidR="006010FE" w:rsidRPr="00A2247A" w:rsidRDefault="00FF4A69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4" o:spid="_x0000_s1030" type="#_x0000_t202" style="position:absolute;left:0;text-align:left;margin-left:-16.2pt;margin-top:21.45pt;width:507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<v:textbox>
              <w:txbxContent>
                <w:p w:rsidR="00D41667" w:rsidRPr="00D90DB1" w:rsidRDefault="00D41667" w:rsidP="001D1B5A">
                  <w:pPr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</w:pP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11. البنية التح</w:t>
                  </w:r>
                  <w:r w:rsidR="00056F0D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>ت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ية</w:t>
                  </w:r>
                  <w:r w:rsidR="00056F0D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 xml:space="preserve"> :</w:t>
                  </w:r>
                  <w:r w:rsidR="00056F0D" w:rsidRPr="00056F0D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 xml:space="preserve"> </w:t>
                  </w:r>
                  <w:r w:rsidR="00056F0D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 xml:space="preserve">قاعات دراسات نظرية واستديو تطبيقي </w:t>
                  </w:r>
                </w:p>
                <w:p w:rsidR="00D41667" w:rsidRDefault="00D41667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CD4B06" w:rsidP="001D1B5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كتابة البرامج الاذاعية والتلفزيونية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32759B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مجلة الاكاديمي،كل المجلات السينمائية والتي تخص التقنية الرقمية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32759B" w:rsidP="0032759B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موقع كلية الفنون الجميلة+ مواقع تخصصية عن السيناريو</w:t>
            </w:r>
          </w:p>
        </w:tc>
      </w:tr>
    </w:tbl>
    <w:p w:rsidR="00D41667" w:rsidRPr="00A2247A" w:rsidRDefault="00FF4A69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5" o:spid="_x0000_s1031" type="#_x0000_t202" style="position:absolute;left:0;text-align:left;margin-left:-6.7pt;margin-top:13.75pt;width:495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<v:textbox>
              <w:txbxContent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- خطة تطوير المقرر الدراسي</w:t>
                  </w: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6010FE"/>
    <w:rsid w:val="00024172"/>
    <w:rsid w:val="00056F0D"/>
    <w:rsid w:val="001110DC"/>
    <w:rsid w:val="0016456C"/>
    <w:rsid w:val="001D1B5A"/>
    <w:rsid w:val="0032759B"/>
    <w:rsid w:val="00331FEA"/>
    <w:rsid w:val="00353F4A"/>
    <w:rsid w:val="004F502D"/>
    <w:rsid w:val="00566C08"/>
    <w:rsid w:val="006010FE"/>
    <w:rsid w:val="00603652"/>
    <w:rsid w:val="00672132"/>
    <w:rsid w:val="00733694"/>
    <w:rsid w:val="00762559"/>
    <w:rsid w:val="008A5BCA"/>
    <w:rsid w:val="008D7B2B"/>
    <w:rsid w:val="00952B1B"/>
    <w:rsid w:val="009C7095"/>
    <w:rsid w:val="009F0C6E"/>
    <w:rsid w:val="00A2247A"/>
    <w:rsid w:val="00A81DAB"/>
    <w:rsid w:val="00A902D1"/>
    <w:rsid w:val="00AE0FD7"/>
    <w:rsid w:val="00AE320B"/>
    <w:rsid w:val="00B82BF7"/>
    <w:rsid w:val="00C67456"/>
    <w:rsid w:val="00CD4B06"/>
    <w:rsid w:val="00D41667"/>
    <w:rsid w:val="00D90DB1"/>
    <w:rsid w:val="00DF4E33"/>
    <w:rsid w:val="00EC4982"/>
    <w:rsid w:val="00ED5B94"/>
    <w:rsid w:val="00FF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2D"/>
    <w:pPr>
      <w:bidi/>
    </w:pPr>
  </w:style>
  <w:style w:type="paragraph" w:styleId="1">
    <w:name w:val="heading 1"/>
    <w:basedOn w:val="a"/>
    <w:next w:val="a"/>
    <w:link w:val="1Char"/>
    <w:qFormat/>
    <w:rsid w:val="00A81DAB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A81DAB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2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24172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A81DAB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semiHidden/>
    <w:rsid w:val="00A81DAB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84CD6-EEF0-4D24-BD74-B587416B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12</cp:revision>
  <dcterms:created xsi:type="dcterms:W3CDTF">2018-02-11T07:19:00Z</dcterms:created>
  <dcterms:modified xsi:type="dcterms:W3CDTF">2021-02-24T06:23:00Z</dcterms:modified>
</cp:coreProperties>
</file>