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1C" w:rsidRDefault="00C378E8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366760"/>
            <wp:effectExtent l="19050" t="0" r="0" b="0"/>
            <wp:docPr id="1" name="صورة 0" descr="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01C" w:rsidRDefault="0054101C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4101C" w:rsidRDefault="0054101C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4101C" w:rsidRDefault="0054101C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6119941" cy="5391632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olve_studio15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740" cy="5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01C" w:rsidRDefault="0054101C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4101C" w:rsidRDefault="0054101C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4101C" w:rsidRDefault="0054101C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B21FA2" w:rsidRDefault="00B21FA2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B21FA2" w:rsidRDefault="00B21FA2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4101C" w:rsidRDefault="00C71F54" w:rsidP="00C71F54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عمليات فنية/ فرع المونتاج+فرع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الاخراج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/ المرحلة الثالثة                 م.د. ايهاب ياسين طه</w:t>
      </w:r>
    </w:p>
    <w:p w:rsidR="009F0C6E" w:rsidRPr="00A2247A" w:rsidRDefault="006A7076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مراجعة </w:t>
                  </w:r>
                  <w:r w:rsidR="0054101C"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إداء</w:t>
                  </w: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مؤسسات التعليم العالي ((مراجعة البرنامج </w:t>
                  </w:r>
                  <w:r w:rsidR="0054101C"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الأكاديمي</w:t>
                  </w: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6A7076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يوفر وصف المقرر هذا </w:t>
                  </w:r>
                  <w:r w:rsidR="0054101C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الإنجاز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مقتضيا لاهم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</w:t>
                  </w:r>
                  <w:r w:rsidR="0054101C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إذا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DA536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عمليات فنية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DA536A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أشكال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الحضور المتاحة</w:t>
            </w:r>
          </w:p>
        </w:tc>
        <w:tc>
          <w:tcPr>
            <w:tcW w:w="5856" w:type="dxa"/>
          </w:tcPr>
          <w:p w:rsidR="009F0C6E" w:rsidRPr="00A2247A" w:rsidRDefault="00A2247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طلبة الدراسات الصباحية/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المسائية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فرع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</w:t>
            </w:r>
            <w:r w:rsidR="00DA536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، فرع الإخراج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/ المرحلة </w:t>
            </w:r>
            <w:r w:rsidR="00DA536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الثالثة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90 ساعة دراسية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تاريخ </w:t>
            </w:r>
            <w:r w:rsidR="00DA536A"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إعداد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DA536A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أهداف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المقرر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تعليم الطلبة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فن المونتاج الرقمي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للسينما والتلفزيون، من خلال التعرف على </w:t>
            </w:r>
            <w:r w:rsidR="00DA536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أحد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برامج المونتاج الرقمي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،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وكذلك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التعرف على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B20017"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أدوات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المونتير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السينما والتلفزيون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وفريق عمله، 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وتعليم الطلبة كيفيات عمل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التوظيف الجمالي لعناصر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السينمائي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الرقمي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، وتتبع عمل كل عنصر ومرحلة من مراحل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العمل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في ال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فيلم السينمائي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او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البرنامج التلفزيوني،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ابتداءا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من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التخطيط للتصوير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ثم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التصوير الفعلي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وكذلك اختيار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طرق الحركة ل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لممثلين وصولا الى مرحلة المونتاج او الشكل النهائي للفيلم السينمائي او البرنامج التلفزيوني.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54101C" w:rsidRDefault="0054101C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54101C" w:rsidRPr="00A2247A" w:rsidRDefault="0054101C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6A7076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lastRenderedPageBreak/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D41667" w:rsidRDefault="00D41667" w:rsidP="00D41667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أ 1: تعليم الطالبة على كيفية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استخدام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المهارات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الشخصية بهم </w:t>
            </w:r>
            <w:r w:rsidR="00B20017"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قراءة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اللقطة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وكذلك كيفيات توظيف عناصر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 الرقمي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جمالياً.</w:t>
            </w:r>
          </w:p>
          <w:p w:rsidR="008A5BCA" w:rsidRPr="00A2247A" w:rsidRDefault="008A5BCA" w:rsidP="00D41667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D41667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ب 1 – شروحات نظرية لكل موضوع اسبوعي ومن ثم اجراء تطبيقات عملية في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المختبر الرقمي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السينمائي والاستوديو التلفزيوني على ما تم اخذه وشرحه نظرياً.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شرح نظري وتنظيري لكل موضوع اسبوعي داخل القاعة الدراسية وعمل التطبيقات العملية للمادة النظرية في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المونتاج الرقمي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والكرافيك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امتحان نظري: بواقع امتحانين في </w:t>
            </w:r>
            <w:r w:rsidR="00B20017"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كل فصل</w:t>
            </w:r>
          </w:p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امتحان عملي: يخضع الطالب المطبق لامتحان عملي على </w:t>
            </w:r>
            <w:r w:rsidR="00B20017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البرنامج الرقمي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او تنفيذ بعض الافكار البسيطة صورياً.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ج – </w:t>
            </w:r>
            <w:r w:rsidR="0054101C"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الأهداف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  <w:r w:rsidR="0054101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تطوير قدرات الطالب على التوقع الصحيح للعمل قبل الدخول فيه</w:t>
            </w:r>
          </w:p>
          <w:p w:rsidR="0054101C" w:rsidRDefault="0054101C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2- إيجاد الحلول المناسبة للمشاكل العملية بطريقة التفكير الذي يسبق العمل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674596" w:rsidRDefault="00674596" w:rsidP="00674596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السبورة</w:t>
            </w:r>
          </w:p>
          <w:p w:rsidR="00674596" w:rsidRDefault="00674596" w:rsidP="00674596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العرض بواسطة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Data show</w:t>
            </w:r>
          </w:p>
          <w:p w:rsidR="00674596" w:rsidRDefault="00674596" w:rsidP="00674596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العرض بواسطة التلفزيون</w:t>
            </w:r>
          </w:p>
          <w:p w:rsidR="00674596" w:rsidRDefault="00674596" w:rsidP="00674596">
            <w:pPr>
              <w:pStyle w:val="a4"/>
              <w:numPr>
                <w:ilvl w:val="0"/>
                <w:numId w:val="6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استخدام السبورة الذكية</w:t>
            </w:r>
          </w:p>
          <w:p w:rsidR="008A5BCA" w:rsidRPr="00674596" w:rsidRDefault="008A5BCA" w:rsidP="00674596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8A5BCA" w:rsidRPr="0054101C" w:rsidRDefault="008A5BCA" w:rsidP="0054101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Default="00674596" w:rsidP="00674596">
            <w:pPr>
              <w:pStyle w:val="a4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الامتحانات اليومية</w:t>
            </w:r>
          </w:p>
          <w:p w:rsidR="00674596" w:rsidRDefault="00674596" w:rsidP="00674596">
            <w:pPr>
              <w:pStyle w:val="a4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الامتحانات الشهرية</w:t>
            </w:r>
          </w:p>
          <w:p w:rsidR="00674596" w:rsidRDefault="0054101C" w:rsidP="00674596">
            <w:pPr>
              <w:pStyle w:val="a4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الواجبات الأسبوعية</w:t>
            </w:r>
          </w:p>
          <w:p w:rsidR="0054101C" w:rsidRPr="00A2247A" w:rsidRDefault="0054101C" w:rsidP="00674596">
            <w:pPr>
              <w:pStyle w:val="a4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lastRenderedPageBreak/>
              <w:t>النشاط والمشاركة داخل المختبر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د- المهارات العامة والتأهيلية المنقولة (المهارات </w:t>
            </w:r>
            <w:r w:rsidR="00260376" w:rsidRP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الأخرى</w:t>
            </w: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المتعلقة بقابلية التوظيف والتطور الشخصي)</w:t>
            </w:r>
          </w:p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د1- واجبات عملية في </w:t>
            </w:r>
            <w:r w:rsidR="0026037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كيفيات العمل على البرنامج الرقمي،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26037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ومناقشة كل طالب حول سبل التوصل إلى طرق مختلفة للعمل والتوصل إلى نفس النتائج </w:t>
            </w:r>
            <w:r w:rsidR="003B03E8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الصحيحة.</w:t>
            </w:r>
          </w:p>
        </w:tc>
      </w:tr>
    </w:tbl>
    <w:p w:rsidR="00D41667" w:rsidRPr="00A2247A" w:rsidRDefault="006A7076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6" o:spid="_x0000_s1029" type="#_x0000_t202" style="position:absolute;left:0;text-align:left;margin-left:-9.2pt;margin-top:16.3pt;width:496.5pt;height:28pt;z-index:2516643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jc w:val="center"/>
        <w:tblLayout w:type="fixed"/>
        <w:tblLook w:val="04A0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260376" w:rsidTr="00260376">
        <w:trPr>
          <w:jc w:val="center"/>
        </w:trPr>
        <w:tc>
          <w:tcPr>
            <w:tcW w:w="815" w:type="dxa"/>
            <w:shd w:val="clear" w:color="auto" w:fill="BFBFBF" w:themeFill="background1" w:themeFillShade="BF"/>
          </w:tcPr>
          <w:p w:rsidR="006010FE" w:rsidRPr="00260376" w:rsidRDefault="00260376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اسم الوحدة / المساق </w:t>
            </w:r>
            <w:r w:rsidR="00260376" w:rsidRP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أو</w:t>
            </w: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الموضوع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260376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ما هو المونتاج الرقمي وما هي البرامج الرقمية</w:t>
            </w:r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تقديم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260376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برنامج </w:t>
            </w:r>
            <w:proofErr w:type="spellStart"/>
            <w:r w:rsidRP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دافنشي</w:t>
            </w:r>
            <w:proofErr w:type="spellEnd"/>
            <w:r w:rsidRP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رزولف</w:t>
            </w:r>
            <w:proofErr w:type="spellEnd"/>
            <w:r w:rsidRP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كثورة برمجية للجمع بين التقطيع </w:t>
            </w:r>
            <w:proofErr w:type="spellStart"/>
            <w:r w:rsidRP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والكرافيك</w:t>
            </w:r>
            <w:proofErr w:type="spellEnd"/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محاضرة نظرية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تقديم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3B03E8" w:rsidP="003B03E8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واجهة برنامج دافنشي والفرق بين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UI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24"/>
                <w:szCs w:val="24"/>
                <w:lang w:bidi="ar-IQ"/>
              </w:rPr>
              <w:t>UX</w:t>
            </w:r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محاضرة نظرية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260376" w:rsidRDefault="003B03E8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تقديم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3B03E8" w:rsidP="003B03E8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ما هو مدير المشاريع وما هي استخداماته </w:t>
            </w:r>
            <w:r w:rsidRPr="003B03E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Managing Projects and Databases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محاضرة نظرية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260376" w:rsidRDefault="003B03E8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تقديم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3B03E8" w:rsidP="003B03E8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 w:rsidRPr="003B03E8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صفحة الميديا واستعراض الوسائط </w:t>
            </w:r>
            <w:r w:rsidRPr="003B03E8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Using the Media Page</w:t>
            </w:r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محاضرة نظرية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وعملية</w:t>
            </w:r>
            <w:r w:rsidR="003B03E8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985" w:type="dxa"/>
          </w:tcPr>
          <w:p w:rsidR="006010FE" w:rsidRPr="00260376" w:rsidRDefault="003B03E8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تقديم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253A3A" w:rsidP="00253A3A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كيفية التقطيع الآلي للأفلام </w:t>
            </w:r>
            <w:r>
              <w:rPr>
                <w:rFonts w:ascii="Simplified Arabic" w:hAnsi="Simplified Arabic" w:cs="Simplified Arabic" w:hint="cs"/>
                <w:sz w:val="24"/>
                <w:szCs w:val="24"/>
                <w:lang w:bidi="ar-IQ"/>
              </w:rPr>
              <w:t>Using</w:t>
            </w:r>
            <w:r w:rsidRPr="00253A3A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Scene Detection</w:t>
            </w:r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محاضرة نظرية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260376" w:rsidRDefault="00253A3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تقديم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253A3A" w:rsidP="00253A3A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صفحة التحرير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الفيديوي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253A3A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Using the Edit Page</w:t>
            </w:r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محاضرة نظرية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تقديم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253A3A" w:rsidP="00253A3A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أساسيات التقطيع </w:t>
            </w:r>
            <w:r w:rsidRPr="00253A3A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Editing Basics</w:t>
            </w:r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محاضرة نظرية 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وعملية</w:t>
            </w:r>
          </w:p>
        </w:tc>
        <w:tc>
          <w:tcPr>
            <w:tcW w:w="1985" w:type="dxa"/>
          </w:tcPr>
          <w:p w:rsidR="006010FE" w:rsidRPr="00260376" w:rsidRDefault="00253A3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تقديم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C624B1" w:rsidP="00C624B1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استخدام الانتقالات وإيحائها الدرامي والوظيفي </w:t>
            </w:r>
            <w:r w:rsidRPr="00C624B1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Using Transitions</w:t>
            </w:r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محاضرة نظرية 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وعملية</w:t>
            </w:r>
          </w:p>
        </w:tc>
        <w:tc>
          <w:tcPr>
            <w:tcW w:w="1985" w:type="dxa"/>
          </w:tcPr>
          <w:p w:rsidR="006010FE" w:rsidRPr="00260376" w:rsidRDefault="00C624B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تقديم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C624B1" w:rsidP="00C624B1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واجهة صفحة الاستخراج </w:t>
            </w:r>
            <w:r>
              <w:rPr>
                <w:rFonts w:ascii="Simplified Arabic" w:hAnsi="Simplified Arabic" w:cs="Simplified Arabic" w:hint="cs"/>
                <w:sz w:val="24"/>
                <w:szCs w:val="24"/>
                <w:lang w:bidi="ar-IQ"/>
              </w:rPr>
              <w:t>the</w:t>
            </w:r>
            <w:r w:rsidRPr="00C624B1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Deliver Page</w:t>
            </w:r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محاضرة نظرية 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وعملية</w:t>
            </w:r>
          </w:p>
        </w:tc>
        <w:tc>
          <w:tcPr>
            <w:tcW w:w="1985" w:type="dxa"/>
          </w:tcPr>
          <w:p w:rsidR="006010FE" w:rsidRPr="00260376" w:rsidRDefault="00C624B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تقديم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C624B1" w:rsidP="00C624B1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كيفية استخراج الفيديو </w:t>
            </w:r>
            <w:r w:rsidRPr="00C624B1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Using the Deliver Page</w:t>
            </w:r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محاضرة نظرية 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وعملية</w:t>
            </w:r>
          </w:p>
        </w:tc>
        <w:tc>
          <w:tcPr>
            <w:tcW w:w="1985" w:type="dxa"/>
          </w:tcPr>
          <w:p w:rsidR="006010FE" w:rsidRPr="00260376" w:rsidRDefault="00C624B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تقديم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C624B1" w:rsidP="006A059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="006A059D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مهارة تقسيم الشاشة إلى شاشات مختلفة </w:t>
            </w:r>
            <w:proofErr w:type="spellStart"/>
            <w:r w:rsidR="006A059D" w:rsidRPr="006A059D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Multicam</w:t>
            </w:r>
            <w:proofErr w:type="spellEnd"/>
            <w:r w:rsidR="006A059D" w:rsidRPr="006A059D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Editing</w:t>
            </w:r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محاضرة نظرية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وعملية </w:t>
            </w:r>
          </w:p>
        </w:tc>
        <w:tc>
          <w:tcPr>
            <w:tcW w:w="1985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تحضير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6A059D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كيفية الكتابة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Title</w:t>
            </w:r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محاضرة نظرية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260376" w:rsidRDefault="00C624B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تحضير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6A059D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ما هي صفحة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Fusion </w:t>
            </w:r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محاضرة نظرية 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وعملية</w:t>
            </w:r>
          </w:p>
        </w:tc>
        <w:tc>
          <w:tcPr>
            <w:tcW w:w="1985" w:type="dxa"/>
          </w:tcPr>
          <w:p w:rsidR="006010FE" w:rsidRPr="00260376" w:rsidRDefault="00C624B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تحضير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6A059D" w:rsidP="006A059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أنواع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Nodes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وطرق استخدامها والفائدة منها</w:t>
            </w:r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محاضرة نظرية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260376" w:rsidRDefault="00C624B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تحضير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6A059D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ما هو  </w:t>
            </w:r>
            <w:proofErr w:type="spellStart"/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Luts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وطرق خلقه واستخدامه</w:t>
            </w:r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محاضرة نظرية 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وعملية</w:t>
            </w:r>
          </w:p>
        </w:tc>
        <w:tc>
          <w:tcPr>
            <w:tcW w:w="1985" w:type="dxa"/>
          </w:tcPr>
          <w:p w:rsidR="006010FE" w:rsidRPr="00260376" w:rsidRDefault="00C624B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تحضير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6A059D" w:rsidP="006A059D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المؤثرات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الفيديوية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6A059D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Edit Page Effects</w:t>
            </w:r>
          </w:p>
        </w:tc>
        <w:tc>
          <w:tcPr>
            <w:tcW w:w="1560" w:type="dxa"/>
          </w:tcPr>
          <w:p w:rsidR="006010FE" w:rsidRPr="00260376" w:rsidRDefault="00603652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محاضرة نظرية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وعملية </w:t>
            </w:r>
          </w:p>
        </w:tc>
        <w:tc>
          <w:tcPr>
            <w:tcW w:w="1985" w:type="dxa"/>
          </w:tcPr>
          <w:p w:rsidR="006010FE" w:rsidRPr="00260376" w:rsidRDefault="00C624B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تحضير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6A059D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الأقنعة واستخداماتها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Using The Masks</w:t>
            </w:r>
          </w:p>
        </w:tc>
        <w:tc>
          <w:tcPr>
            <w:tcW w:w="1560" w:type="dxa"/>
          </w:tcPr>
          <w:p w:rsidR="006010FE" w:rsidRPr="00260376" w:rsidRDefault="00A902D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محاضرة نظرية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260376" w:rsidRDefault="00C624B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تحضير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6A059D" w:rsidP="006A059D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ما هي صفحة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color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260376" w:rsidRDefault="00A902D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محاضرة نظرية 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وعملية</w:t>
            </w:r>
          </w:p>
        </w:tc>
        <w:tc>
          <w:tcPr>
            <w:tcW w:w="1985" w:type="dxa"/>
          </w:tcPr>
          <w:p w:rsidR="006010FE" w:rsidRPr="00260376" w:rsidRDefault="00C624B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تحضير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0847F4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التصحيح اللوني الجزء الأول</w:t>
            </w:r>
          </w:p>
        </w:tc>
        <w:tc>
          <w:tcPr>
            <w:tcW w:w="1560" w:type="dxa"/>
          </w:tcPr>
          <w:p w:rsidR="006010FE" w:rsidRPr="00260376" w:rsidRDefault="00A902D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محاضرة نظرية 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وعملية</w:t>
            </w:r>
          </w:p>
        </w:tc>
        <w:tc>
          <w:tcPr>
            <w:tcW w:w="1985" w:type="dxa"/>
          </w:tcPr>
          <w:p w:rsidR="006010FE" w:rsidRPr="00260376" w:rsidRDefault="00C624B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تحضير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0847F4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التصحيح اللوني الجزء الثاني</w:t>
            </w:r>
          </w:p>
        </w:tc>
        <w:tc>
          <w:tcPr>
            <w:tcW w:w="1560" w:type="dxa"/>
          </w:tcPr>
          <w:p w:rsidR="006010FE" w:rsidRPr="00260376" w:rsidRDefault="00A902D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محاضرة نظرية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260376" w:rsidRDefault="00C624B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تحضير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0847F4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تفريغ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الكروما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260376" w:rsidRDefault="00A902D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محاضرة نظرية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260376" w:rsidRDefault="00C624B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تحضير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0847F4" w:rsidP="000847F4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ما هي صفحة </w:t>
            </w:r>
            <w:proofErr w:type="spellStart"/>
            <w:r w:rsidRPr="000847F4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Fairlight</w:t>
            </w:r>
            <w:proofErr w:type="spellEnd"/>
            <w:r w:rsidRPr="000847F4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1560" w:type="dxa"/>
          </w:tcPr>
          <w:p w:rsidR="006010FE" w:rsidRPr="00260376" w:rsidRDefault="00A902D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محاضرة نظرية 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وعملية</w:t>
            </w:r>
          </w:p>
        </w:tc>
        <w:tc>
          <w:tcPr>
            <w:tcW w:w="1985" w:type="dxa"/>
          </w:tcPr>
          <w:p w:rsidR="006010FE" w:rsidRPr="00260376" w:rsidRDefault="00C624B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تحضير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8A5BCA" w:rsidRPr="00260376" w:rsidTr="00260376">
        <w:trPr>
          <w:jc w:val="center"/>
        </w:trPr>
        <w:tc>
          <w:tcPr>
            <w:tcW w:w="815" w:type="dxa"/>
          </w:tcPr>
          <w:p w:rsidR="006010FE" w:rsidRPr="00260376" w:rsidRDefault="006010FE" w:rsidP="00260376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260376" w:rsidRDefault="00A2247A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417" w:type="dxa"/>
          </w:tcPr>
          <w:p w:rsidR="006010FE" w:rsidRPr="00260376" w:rsidRDefault="006010FE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260376" w:rsidRDefault="000847F4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التعامل مع الصوت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مونتاجيا</w:t>
            </w:r>
            <w:proofErr w:type="spellEnd"/>
          </w:p>
        </w:tc>
        <w:tc>
          <w:tcPr>
            <w:tcW w:w="1560" w:type="dxa"/>
          </w:tcPr>
          <w:p w:rsidR="006010FE" w:rsidRPr="00260376" w:rsidRDefault="00A902D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محاضرة نظرية</w:t>
            </w:r>
            <w:r w:rsidR="00260376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وعملية</w:t>
            </w:r>
          </w:p>
        </w:tc>
        <w:tc>
          <w:tcPr>
            <w:tcW w:w="1985" w:type="dxa"/>
          </w:tcPr>
          <w:p w:rsidR="006010FE" w:rsidRPr="00260376" w:rsidRDefault="00C624B1" w:rsidP="00260376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تحضير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بيبر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واسئلة</w:t>
            </w:r>
            <w:proofErr w:type="spellEnd"/>
            <w:r w:rsidRPr="00260376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 مباشرة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</w:tbl>
    <w:p w:rsidR="0054101C" w:rsidRDefault="0054101C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54101C" w:rsidRDefault="0054101C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54101C" w:rsidRDefault="0054101C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7F1AED" w:rsidRDefault="007F1AED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54101C" w:rsidRDefault="0054101C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6010FE" w:rsidRPr="00A2247A" w:rsidRDefault="006A7076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lastRenderedPageBreak/>
        <w:pict>
          <v:shape id="Text Box 4" o:spid="_x0000_s1030" type="#_x0000_t202" style="position:absolute;left:0;text-align:left;margin-left:-16.2pt;margin-top:21.45pt;width:507.5pt;height: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<v:textbox>
              <w:txbxContent>
                <w:p w:rsidR="00D41667" w:rsidRPr="00D90DB1" w:rsidRDefault="00D41667" w:rsidP="00D41667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</w:pP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 xml:space="preserve">11. البنية التحية: قاعة محاضرات + مختبر </w:t>
                  </w:r>
                  <w:r w:rsidR="00C624B1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>ال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مونتاج</w:t>
                  </w:r>
                  <w:r w:rsidR="00C624B1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 </w:t>
                  </w:r>
                  <w:proofErr w:type="spellStart"/>
                  <w:r w:rsidR="00C624B1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>والكرافيك</w:t>
                  </w:r>
                  <w:proofErr w:type="spellEnd"/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.</w:t>
                  </w:r>
                </w:p>
                <w:p w:rsidR="00D41667" w:rsidRDefault="00D41667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54101C" w:rsidRPr="00A2247A" w:rsidRDefault="0054101C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0847F4" w:rsidP="00A2247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تقنيات مونتاج السينما </w:t>
            </w:r>
            <w:r w:rsidR="0067459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والفيديو،</w:t>
            </w:r>
            <w:r w:rsidR="00674596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 Reference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 Manual Davinci </w:t>
            </w:r>
            <w:r w:rsidR="00674596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Resolve</w:t>
            </w:r>
            <w:r w:rsidR="00674596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،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Color</w:t>
            </w:r>
            <w:r w:rsidR="00674596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ist Reference Manual</w:t>
            </w:r>
            <w:r w:rsidR="00674596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،</w:t>
            </w:r>
            <w:r w:rsidR="0067459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674596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>The Definitive Guide to DaVinci resolve</w:t>
            </w:r>
          </w:p>
          <w:p w:rsidR="00A2247A" w:rsidRPr="00A2247A" w:rsidRDefault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</w:t>
            </w:r>
            <w:r w:rsidR="00674596" w:rsidRPr="00A2247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بها: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674596" w:rsidRPr="00674596" w:rsidRDefault="00674596" w:rsidP="00674596">
            <w:pPr>
              <w:rPr>
                <w:rFonts w:ascii="Simplified Arabic" w:hAnsi="Simplified Arabic" w:cs="Simplified Arabic"/>
                <w:sz w:val="20"/>
                <w:szCs w:val="20"/>
                <w:lang w:bidi="ar-IQ"/>
              </w:rPr>
            </w:pPr>
            <w:r w:rsidRPr="00674596">
              <w:rPr>
                <w:rFonts w:ascii="Simplified Arabic" w:hAnsi="Simplified Arabic" w:cs="Simplified Arabic"/>
                <w:sz w:val="20"/>
                <w:szCs w:val="20"/>
                <w:lang w:bidi="ar-IQ"/>
              </w:rPr>
              <w:t>Blackmagic Design DaVinci Resolve 15 Official Training Book</w:t>
            </w:r>
          </w:p>
          <w:p w:rsidR="00A2247A" w:rsidRPr="00A2247A" w:rsidRDefault="00A2247A" w:rsidP="00674596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6A7076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hyperlink r:id="rId8" w:history="1">
              <w:r w:rsidR="00674596" w:rsidRPr="00164494">
                <w:rPr>
                  <w:rStyle w:val="Hyperlink"/>
                  <w:rFonts w:ascii="Simplified Arabic" w:hAnsi="Simplified Arabic" w:cs="Simplified Arabic"/>
                  <w:sz w:val="26"/>
                  <w:szCs w:val="26"/>
                  <w:lang w:bidi="ar-IQ"/>
                </w:rPr>
                <w:t>www.blackmagic</w:t>
              </w:r>
            </w:hyperlink>
            <w:r w:rsidR="00674596"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  <w:t xml:space="preserve"> design.com</w:t>
            </w:r>
          </w:p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Default="006A7076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5pt;width:495.5pt;height:29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<v:textbox>
              <w:txbxContent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54101C" w:rsidRDefault="0054101C" w:rsidP="0054101C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54101C" w:rsidRPr="0054101C" w:rsidRDefault="0054101C" w:rsidP="0054101C">
      <w:pPr>
        <w:pStyle w:val="a4"/>
        <w:numPr>
          <w:ilvl w:val="0"/>
          <w:numId w:val="8"/>
        </w:num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IQ"/>
        </w:rPr>
        <w:t>الاطلاع المستمر على أخر الإصدارات من البرنامج الرقمي والعمل على تحديث المنهج يشكل مستمر بحيث دائما ما يراعى التدريس وفق أخر إصدار من الشركة الأم.</w:t>
      </w:r>
    </w:p>
    <w:sectPr w:rsidR="0054101C" w:rsidRPr="0054101C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D27C69"/>
    <w:multiLevelType w:val="hybridMultilevel"/>
    <w:tmpl w:val="E38C10E8"/>
    <w:lvl w:ilvl="0" w:tplc="C652E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45C95"/>
    <w:multiLevelType w:val="hybridMultilevel"/>
    <w:tmpl w:val="F77AB3BA"/>
    <w:lvl w:ilvl="0" w:tplc="B2C8254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9521A5"/>
    <w:multiLevelType w:val="hybridMultilevel"/>
    <w:tmpl w:val="C6E8343C"/>
    <w:lvl w:ilvl="0" w:tplc="A47EE4F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6010FE"/>
    <w:rsid w:val="000847F4"/>
    <w:rsid w:val="00253A3A"/>
    <w:rsid w:val="00260376"/>
    <w:rsid w:val="00331FEA"/>
    <w:rsid w:val="00353F4A"/>
    <w:rsid w:val="003B03E8"/>
    <w:rsid w:val="0054101C"/>
    <w:rsid w:val="00566C08"/>
    <w:rsid w:val="006010FE"/>
    <w:rsid w:val="00603652"/>
    <w:rsid w:val="006441F8"/>
    <w:rsid w:val="00674596"/>
    <w:rsid w:val="006A059D"/>
    <w:rsid w:val="006A7076"/>
    <w:rsid w:val="007F1AED"/>
    <w:rsid w:val="008A5BCA"/>
    <w:rsid w:val="008D7B2B"/>
    <w:rsid w:val="00952B1B"/>
    <w:rsid w:val="009F0C6E"/>
    <w:rsid w:val="00A2247A"/>
    <w:rsid w:val="00A902D1"/>
    <w:rsid w:val="00AB1B9A"/>
    <w:rsid w:val="00AE320B"/>
    <w:rsid w:val="00AF419C"/>
    <w:rsid w:val="00B20017"/>
    <w:rsid w:val="00B21FA2"/>
    <w:rsid w:val="00C378E8"/>
    <w:rsid w:val="00C624B1"/>
    <w:rsid w:val="00C67456"/>
    <w:rsid w:val="00C71F54"/>
    <w:rsid w:val="00D41667"/>
    <w:rsid w:val="00D90DB1"/>
    <w:rsid w:val="00DA536A"/>
    <w:rsid w:val="00DF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7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4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4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6745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6745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4596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C7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71F54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semiHidden/>
    <w:rsid w:val="00644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4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4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6745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6745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4596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C7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71F54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semiHidden/>
    <w:rsid w:val="00644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ckmagic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F33CD-0660-4321-B8A0-AA647D32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 Fattouh</cp:lastModifiedBy>
  <cp:revision>10</cp:revision>
  <cp:lastPrinted>2019-01-03T06:14:00Z</cp:lastPrinted>
  <dcterms:created xsi:type="dcterms:W3CDTF">2018-02-11T07:19:00Z</dcterms:created>
  <dcterms:modified xsi:type="dcterms:W3CDTF">2021-02-23T09:54:00Z</dcterms:modified>
</cp:coreProperties>
</file>