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93" w:rsidRDefault="00953D7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6929"/>
            <wp:effectExtent l="0" t="0" r="0" b="0"/>
            <wp:docPr id="1" name="صورة 1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25B" w:rsidRDefault="0015025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953D7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  <w:r w:rsidR="00BC7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F0C6E" w:rsidRPr="00A2247A" w:rsidRDefault="00953D7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A43E7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أكتشافات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ومشاهدات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  <w:r w:rsidR="00BF53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A43E7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 w:rsidR="00BF53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الرابعة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  <w:r w:rsidR="001301D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A43E7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الأكتشافات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كذلك مشاهدات تلك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الأكتشافات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وأساسياتها لأنها الركن الرئيسي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للسينما والتلفزيون، من خلال التعرف 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ضرورة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المونتير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تبع عمل كل عنصر ومرحلة من مراحل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الفيلم السينمائي </w:t>
            </w:r>
            <w:proofErr w:type="spellStart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اوالبرنامج</w:t>
            </w:r>
            <w:proofErr w:type="spellEnd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التلفزيوني، </w:t>
            </w:r>
            <w:proofErr w:type="spellStart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السيناريو التنفيذي والمخطط الارضي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لكل لقطة ثم المشهد ككل لا يتجزأ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وعملية كشف مواقع التصوير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وصولا الى مرحلة المونتاج او الشكل النهائي للفيلم السينمائي او البرنامج التلفزيوني.</w:t>
            </w:r>
          </w:p>
        </w:tc>
      </w:tr>
    </w:tbl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267F80" w:rsidRPr="00A2247A" w:rsidRDefault="00267F8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53D7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257A71" w:rsidP="00A43E76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لبة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كيف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ية استغلال المهارات والادوات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اللغة السينمائية جمالياً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توظيف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جمالياً ودرامياً وسيكولوجياً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A43E76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شروحات نظرية لكل موضوع اسبوعي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مشاهدات لأفلام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والخاص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بعرض تلك الأفلام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لأكتشافات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وعرضه على شاشة آلة التصوير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على ما تم اخذه وشرحه نظرياً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وعملياً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A43E76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لكل موضوع اسبوعي داخل القاعة الدراسية وعمل التطبيقات العملية للمادة النظرية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الخاصة بذلك من مشاهدات لنوعية المونتاج لتلك الأفلام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A43E7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</w:t>
            </w:r>
            <w:r w:rsidR="007F423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طالب المطبق لامتحان عملي على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الكيفية التي تستخدم بها تلك الأنواع من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الأكتشافات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 تنفيذ بعض الافكار البسيطة صورياً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لتقديم المطلوب للمنجز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اللازم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تمكين الطالب بالنهوض بواجباته الدراسية ومساعدته وتوجيهه نحو الأفضل ليتمكن عند تخرجه لرفده إلى المؤسسات المتخصصة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الدروس النظرية والتطبيقية والعمل مع الأجهزة والمعدات الممكنة من توفيرها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التطبيقات اللازمة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بالأختصاص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 عينات تطبيقية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A43E76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لأهم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الأكتشافات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قصيرة وبسيطة،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تحويل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الى صورة مرئية.</w:t>
            </w:r>
          </w:p>
        </w:tc>
      </w:tr>
    </w:tbl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953D7B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0E3091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الأخوة لومير والبداية الواقعية والدور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المونتاجي</w:t>
            </w:r>
            <w:proofErr w:type="spellEnd"/>
            <w:r w:rsidR="000E3091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E57537" w:rsidRDefault="0060365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0E3091" w:rsidRDefault="00E57537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جورج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ميلية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والبداية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الأنطباعية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\ ثم أسس بنية المشهد في المونتاج</w:t>
            </w:r>
            <w:r w:rsidR="00FB72BD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E5753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603652" w:rsidP="00E5753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="00CC175E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A93A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مشاهدات فلمية </w:t>
            </w:r>
            <w:r w:rsidR="00FB72BD" w:rsidRPr="00E5753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E57537" w:rsidRDefault="00E57537" w:rsidP="00E57537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مشاهدات فلمية مع تطبيقات وملاحظات نظرية</w:t>
            </w:r>
            <w:r w:rsidR="00D21B0A" w:rsidRPr="00E57537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603652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واسئلة مباشرة</w:t>
            </w:r>
            <w:r w:rsidR="00CC175E"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بورتر</w:t>
            </w:r>
            <w:proofErr w:type="spellEnd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والتكامل الشكلي للفلم </w:t>
            </w:r>
            <w:proofErr w:type="spellStart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والأكتشافات</w:t>
            </w:r>
            <w:proofErr w:type="spellEnd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0E3091" w:rsidRDefault="00E57537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نظرية</w:t>
            </w:r>
            <w:r w:rsidR="00FB72BD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E57537" w:rsidP="00CC175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A93A77">
            <w:pPr>
              <w:rPr>
                <w:rFonts w:ascii="Simplified Arabic" w:hAnsi="Simplified Arabic" w:cs="Simplified Arabic"/>
                <w:lang w:bidi="ar-IQ"/>
              </w:rPr>
            </w:pP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جريفيث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والأبعاد الدرامية للمونتاج</w:t>
            </w:r>
          </w:p>
        </w:tc>
        <w:tc>
          <w:tcPr>
            <w:tcW w:w="1560" w:type="dxa"/>
          </w:tcPr>
          <w:p w:rsidR="006010FE" w:rsidRPr="00E57537" w:rsidRDefault="000E3091" w:rsidP="00E5753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E57537" w:rsidRDefault="00E5753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A93A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مشاهدات فلمية</w:t>
            </w:r>
            <w:r w:rsidR="00B7287A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D21B0A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E57537" w:rsidRDefault="00603652" w:rsidP="00A93A7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D21B0A" w:rsidRPr="00E5753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E5753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E57537" w:rsidP="00A93A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كوليشوف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وتقنية المونتاج </w:t>
            </w:r>
          </w:p>
        </w:tc>
        <w:tc>
          <w:tcPr>
            <w:tcW w:w="1560" w:type="dxa"/>
          </w:tcPr>
          <w:p w:rsidR="006010FE" w:rsidRPr="00E57537" w:rsidRDefault="00E5753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محاضرة نظرية مع التطبيقات</w:t>
            </w:r>
            <w:r w:rsidR="00D13145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CC175E" w:rsidP="00E5753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تطبيقات عملية داخل</w:t>
            </w:r>
            <w:r w:rsid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الأستوديو مع </w:t>
            </w:r>
            <w:proofErr w:type="spellStart"/>
            <w:r w:rsid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3733E" w:rsidRDefault="00E57537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بودفكين</w:t>
            </w:r>
            <w:proofErr w:type="spellEnd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\ والتركيب البنائي (المنهج البنائي) وتصنيفاته في المونتاج</w:t>
            </w:r>
          </w:p>
        </w:tc>
        <w:tc>
          <w:tcPr>
            <w:tcW w:w="1560" w:type="dxa"/>
          </w:tcPr>
          <w:p w:rsidR="006010FE" w:rsidRPr="00E3733E" w:rsidRDefault="00D13145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3733E">
              <w:rPr>
                <w:rFonts w:ascii="Simplified Arabic" w:hAnsi="Simplified Arabic" w:cs="Simplified Arabic" w:hint="cs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E3733E" w:rsidRDefault="00E3733E" w:rsidP="00E3733E">
            <w:pPr>
              <w:tabs>
                <w:tab w:val="left" w:pos="359"/>
                <w:tab w:val="center" w:pos="884"/>
              </w:tabs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تطبيقات داخل الاستوديو </w:t>
            </w:r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عن مشاهدات </w:t>
            </w:r>
            <w:proofErr w:type="spellStart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مونتاجية</w:t>
            </w:r>
            <w:proofErr w:type="spellEnd"/>
            <w:r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ab/>
            </w:r>
            <w:r w:rsidR="00603652"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E57537" w:rsidP="0025512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سرجي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إيزنشتاين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\ والمونتاج الفكري (الذهني) وتصنيفاته في المونتاج</w:t>
            </w:r>
          </w:p>
        </w:tc>
        <w:tc>
          <w:tcPr>
            <w:tcW w:w="1560" w:type="dxa"/>
          </w:tcPr>
          <w:p w:rsidR="006010FE" w:rsidRPr="00E3733E" w:rsidRDefault="00E3733E" w:rsidP="00E3733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نظري</w:t>
            </w:r>
            <w:r w:rsidR="00603652"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وتطبيق</w:t>
            </w:r>
            <w:r w:rsidR="00B7287A"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ية</w:t>
            </w:r>
          </w:p>
        </w:tc>
        <w:tc>
          <w:tcPr>
            <w:tcW w:w="1985" w:type="dxa"/>
          </w:tcPr>
          <w:p w:rsidR="006010FE" w:rsidRPr="00B7287A" w:rsidRDefault="00603652" w:rsidP="00E3733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rtl/>
                <w:lang w:bidi="ar-IQ"/>
              </w:rPr>
              <w:t xml:space="preserve">تطبيقات داخل الاستوديو </w:t>
            </w:r>
            <w:r w:rsidR="00583A3F"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عن </w:t>
            </w:r>
            <w:r w:rsidR="00E3733E">
              <w:rPr>
                <w:rFonts w:ascii="Simplified Arabic" w:hAnsi="Simplified Arabic" w:cs="Simplified Arabic" w:hint="cs"/>
                <w:rtl/>
                <w:lang w:bidi="ar-IQ"/>
              </w:rPr>
              <w:t xml:space="preserve">مشاهدات </w:t>
            </w:r>
            <w:proofErr w:type="spellStart"/>
            <w:r w:rsidR="00E3733E">
              <w:rPr>
                <w:rFonts w:ascii="Simplified Arabic" w:hAnsi="Simplified Arabic" w:cs="Simplified Arabic" w:hint="cs"/>
                <w:rtl/>
                <w:lang w:bidi="ar-IQ"/>
              </w:rPr>
              <w:t>مونتاجية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57537" w:rsidP="00E57537">
            <w:pPr>
              <w:tabs>
                <w:tab w:val="left" w:pos="336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E57537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E3733E" w:rsidRDefault="00E3733E" w:rsidP="00B7287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الأمتحان</w:t>
            </w:r>
            <w:proofErr w:type="spellEnd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ثم </w:t>
            </w:r>
            <w:r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تطبيقات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3733E" w:rsidRDefault="00E3733E" w:rsidP="00B7287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السينما الواقعية في إيطاليا (من الناحية </w:t>
            </w:r>
            <w:proofErr w:type="spellStart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 w:rsid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B7287A" w:rsidRDefault="00603652" w:rsidP="00DC42D9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محاضرة نظرية</w:t>
            </w:r>
            <w:r w:rsidR="00B7287A" w:rsidRPr="00B7287A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 w:rsid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ومشاهدات فلمية</w:t>
            </w:r>
          </w:p>
        </w:tc>
        <w:tc>
          <w:tcPr>
            <w:tcW w:w="1985" w:type="dxa"/>
          </w:tcPr>
          <w:p w:rsidR="006010FE" w:rsidRPr="0025512C" w:rsidRDefault="003F5CCB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وتطبيق عملي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5512C" w:rsidRDefault="00E3733E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مشاهدات فلمية</w:t>
            </w:r>
          </w:p>
        </w:tc>
        <w:tc>
          <w:tcPr>
            <w:tcW w:w="1560" w:type="dxa"/>
          </w:tcPr>
          <w:p w:rsidR="006010FE" w:rsidRPr="00DC42D9" w:rsidRDefault="00DC42D9" w:rsidP="0025512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  <w:r w:rsidR="0025512C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25512C" w:rsidRDefault="0025512C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أسئلة نظرية وشرح مع </w:t>
            </w:r>
            <w:proofErr w:type="spellStart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>تطبيقاات</w:t>
            </w:r>
            <w:proofErr w:type="spellEnd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داخل الأستوديو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47408" w:rsidRPr="00A2247A" w:rsidRDefault="00E3733E" w:rsidP="0025512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الواقعية البريطانية (السينما الحرة) الناحية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المونتاجيىة</w:t>
            </w:r>
            <w:proofErr w:type="spellEnd"/>
          </w:p>
        </w:tc>
        <w:tc>
          <w:tcPr>
            <w:tcW w:w="1560" w:type="dxa"/>
          </w:tcPr>
          <w:p w:rsidR="006010FE" w:rsidRPr="00DC42D9" w:rsidRDefault="00603652" w:rsidP="00E3733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547408"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E3733E" w:rsidRPr="00DC42D9">
              <w:rPr>
                <w:rFonts w:ascii="Simplified Arabic" w:hAnsi="Simplified Arabic" w:cs="Simplified Arabic" w:hint="cs"/>
                <w:rtl/>
                <w:lang w:bidi="ar-IQ"/>
              </w:rPr>
              <w:t>ومشاهدات فلمية</w:t>
            </w:r>
          </w:p>
        </w:tc>
        <w:tc>
          <w:tcPr>
            <w:tcW w:w="1985" w:type="dxa"/>
          </w:tcPr>
          <w:p w:rsidR="006010FE" w:rsidRPr="00DC42D9" w:rsidRDefault="003F5CCB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="00547408"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وتطبيق عملي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E3733E" w:rsidP="0054740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السينما الجديدة الفرنسية ( الناحية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DC42D9" w:rsidRDefault="00E3733E" w:rsidP="00D1314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 w:hint="cs"/>
                <w:rtl/>
                <w:lang w:bidi="ar-IQ"/>
              </w:rPr>
              <w:t>محاضرة نظرية ومشاهدات فلمية</w:t>
            </w:r>
          </w:p>
        </w:tc>
        <w:tc>
          <w:tcPr>
            <w:tcW w:w="1985" w:type="dxa"/>
          </w:tcPr>
          <w:p w:rsidR="006010FE" w:rsidRPr="00DC42D9" w:rsidRDefault="00E3733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وتطبيق عملي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D13145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الأمتحان</w:t>
            </w:r>
            <w:proofErr w:type="spellEnd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الثاني </w:t>
            </w: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DC42D9" w:rsidRDefault="00D13145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 w:hint="cs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DC42D9" w:rsidRDefault="00CA026F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الأمتحان</w:t>
            </w:r>
            <w:proofErr w:type="spellEnd"/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ثم </w:t>
            </w:r>
            <w:r w:rsidRPr="00DC42D9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تطبيقات </w:t>
            </w:r>
            <w:r w:rsid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عملية من أفلام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DC42D9" w:rsidP="0054740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الواقعية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الأشتراكية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(الناحية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  <w:r w:rsidR="00547408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547408" w:rsidRDefault="00603652" w:rsidP="0054740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547408" w:rsidRPr="00547408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التطبيقات</w:t>
            </w: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547408" w:rsidRDefault="00CA026F" w:rsidP="00DC42D9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واسئلة </w:t>
            </w:r>
            <w:r w:rsidR="00547408"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مع التطبيقات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DC42D9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الواقعية الملحمية (الناحية </w:t>
            </w:r>
            <w:proofErr w:type="spellStart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المونتاجية</w:t>
            </w:r>
            <w:proofErr w:type="spellEnd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  <w:r w:rsidR="00547408"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DC42D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A026F" w:rsidP="00DC42D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وأسئلة</w:t>
            </w:r>
            <w:r w:rsidR="00DC42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1589F" w:rsidRDefault="00A1589F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1589F">
              <w:rPr>
                <w:rFonts w:ascii="Simplified Arabic" w:hAnsi="Simplified Arabic" w:cs="Simplified Arabic" w:hint="cs"/>
                <w:rtl/>
                <w:lang w:bidi="ar-IQ"/>
              </w:rPr>
              <w:t>مشاهدات فلمية</w:t>
            </w:r>
            <w:r w:rsidR="00547408" w:rsidRPr="00A1589F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A1589F" w:rsidP="00A158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</w:p>
        </w:tc>
        <w:tc>
          <w:tcPr>
            <w:tcW w:w="1985" w:type="dxa"/>
          </w:tcPr>
          <w:p w:rsidR="006010FE" w:rsidRPr="00A2247A" w:rsidRDefault="00A1589F" w:rsidP="00A158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أسئلة نظرية وشرح مع </w:t>
            </w:r>
            <w:proofErr w:type="spellStart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>تطبيقاات</w:t>
            </w:r>
            <w:proofErr w:type="spellEnd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A1589F" w:rsidP="00A1589F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الواقعية الشعرية (الناحية </w:t>
            </w:r>
            <w:proofErr w:type="spellStart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المونتاجية</w:t>
            </w:r>
            <w:proofErr w:type="spellEnd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6035F1" w:rsidRDefault="00A902D1" w:rsidP="006035F1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6035F1" w:rsidRDefault="006035F1" w:rsidP="006035F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أسئلة نظرية مع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6035F1" w:rsidP="00C72583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مشاهدات فلمية </w:t>
            </w:r>
          </w:p>
        </w:tc>
        <w:tc>
          <w:tcPr>
            <w:tcW w:w="1560" w:type="dxa"/>
          </w:tcPr>
          <w:p w:rsidR="006010FE" w:rsidRPr="006035F1" w:rsidRDefault="005F1F2D" w:rsidP="005F1F2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</w:p>
        </w:tc>
        <w:tc>
          <w:tcPr>
            <w:tcW w:w="1985" w:type="dxa"/>
          </w:tcPr>
          <w:p w:rsidR="006010FE" w:rsidRPr="006035F1" w:rsidRDefault="00CA026F" w:rsidP="006035F1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>تطبيقات عملية</w:t>
            </w:r>
            <w:r w:rsid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 مباشرة</w:t>
            </w: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5B087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الأمتحان</w:t>
            </w:r>
            <w:proofErr w:type="spellEnd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الأول </w:t>
            </w: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للفصل الثاني</w:t>
            </w:r>
          </w:p>
        </w:tc>
        <w:tc>
          <w:tcPr>
            <w:tcW w:w="1560" w:type="dxa"/>
          </w:tcPr>
          <w:p w:rsidR="006010FE" w:rsidRPr="00AA7FC5" w:rsidRDefault="005B087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A7FC5">
              <w:rPr>
                <w:rFonts w:ascii="Simplified Arabic" w:hAnsi="Simplified Arabic" w:cs="Simplified Arabic"/>
                <w:rtl/>
                <w:lang w:bidi="ar-IQ"/>
              </w:rPr>
              <w:t>نظري</w:t>
            </w:r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 xml:space="preserve"> ثم</w:t>
            </w:r>
            <w:r w:rsidRPr="00AA7FC5">
              <w:rPr>
                <w:rFonts w:ascii="Simplified Arabic" w:hAnsi="Simplified Arabic" w:cs="Simplified Arabic"/>
                <w:rtl/>
                <w:lang w:bidi="ar-IQ"/>
              </w:rPr>
              <w:t xml:space="preserve"> تطبيق</w:t>
            </w:r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>ي</w:t>
            </w:r>
          </w:p>
        </w:tc>
        <w:tc>
          <w:tcPr>
            <w:tcW w:w="1985" w:type="dxa"/>
          </w:tcPr>
          <w:p w:rsidR="006010FE" w:rsidRPr="00AA7FC5" w:rsidRDefault="00AA7FC5" w:rsidP="00AA7FC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>الأمتحان</w:t>
            </w:r>
            <w:proofErr w:type="spellEnd"/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 xml:space="preserve"> ثم التطبيقات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6035F1" w:rsidP="006035F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الواقعية الرمزية (الناحية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8E5549" w:rsidRDefault="005B087C" w:rsidP="008E5549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>محاظرة</w:t>
            </w:r>
            <w:proofErr w:type="spellEnd"/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 نظرية ثم </w:t>
            </w:r>
            <w:proofErr w:type="spellStart"/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>تطبيق</w:t>
            </w:r>
            <w:r w:rsidR="005F1F2D">
              <w:rPr>
                <w:rFonts w:ascii="Simplified Arabic" w:hAnsi="Simplified Arabic" w:cs="Simplified Arabic" w:hint="cs"/>
                <w:rtl/>
                <w:lang w:bidi="ar-IQ"/>
              </w:rPr>
              <w:t>ة</w:t>
            </w:r>
            <w:proofErr w:type="spellEnd"/>
          </w:p>
        </w:tc>
        <w:tc>
          <w:tcPr>
            <w:tcW w:w="1985" w:type="dxa"/>
          </w:tcPr>
          <w:p w:rsidR="006010FE" w:rsidRPr="008E5549" w:rsidRDefault="005B087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تقديم </w:t>
            </w:r>
            <w:proofErr w:type="spellStart"/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بيبر</w:t>
            </w:r>
            <w:proofErr w:type="spellEnd"/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مع أسئلة وتطبيقات عملية داخل الأستوديو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654AE" w:rsidRPr="00A2247A" w:rsidRDefault="006035F1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مشاهدات فلمية</w:t>
            </w:r>
            <w:r w:rsid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8E5549" w:rsidRDefault="005F1F2D" w:rsidP="00CA026F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</w:p>
        </w:tc>
        <w:tc>
          <w:tcPr>
            <w:tcW w:w="1985" w:type="dxa"/>
          </w:tcPr>
          <w:p w:rsidR="008E5549" w:rsidRPr="00990B0C" w:rsidRDefault="008E5549" w:rsidP="008E554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مع الشرح</w:t>
            </w:r>
          </w:p>
          <w:p w:rsidR="006010FE" w:rsidRPr="00A2247A" w:rsidRDefault="008E5549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</w:t>
            </w:r>
          </w:p>
        </w:tc>
      </w:tr>
      <w:tr w:rsidR="008A5BCA" w:rsidRPr="00A2247A" w:rsidTr="00A0108C">
        <w:trPr>
          <w:trHeight w:val="1537"/>
        </w:trPr>
        <w:tc>
          <w:tcPr>
            <w:tcW w:w="815" w:type="dxa"/>
          </w:tcPr>
          <w:p w:rsidR="002654AE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24.</w:t>
            </w:r>
          </w:p>
          <w:p w:rsidR="002C10B7" w:rsidRPr="00990B0C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25.</w:t>
            </w:r>
          </w:p>
          <w:p w:rsidR="00990B0C" w:rsidRPr="00990B0C" w:rsidRDefault="00990B0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990B0C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26.</w:t>
            </w:r>
          </w:p>
          <w:p w:rsidR="00D66DA8" w:rsidRPr="00990B0C" w:rsidRDefault="00D66DA8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Default="002654AE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27.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D66DA8" w:rsidRPr="00990B0C" w:rsidRDefault="00D66DA8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28.</w:t>
            </w:r>
          </w:p>
          <w:p w:rsidR="00AA7FC5" w:rsidRPr="00990B0C" w:rsidRDefault="00AA7FC5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29.</w:t>
            </w:r>
          </w:p>
          <w:p w:rsidR="00AA7FC5" w:rsidRDefault="00AA7FC5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Pr="00990B0C" w:rsidRDefault="00BD4F02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Pr="00A0108C" w:rsidRDefault="002654AE" w:rsidP="002654A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30.</w:t>
            </w:r>
          </w:p>
        </w:tc>
        <w:tc>
          <w:tcPr>
            <w:tcW w:w="851" w:type="dxa"/>
          </w:tcPr>
          <w:p w:rsidR="002654AE" w:rsidRDefault="00A2247A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>3</w:t>
            </w:r>
          </w:p>
          <w:p w:rsidR="002C10B7" w:rsidRPr="002C10B7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D66DA8" w:rsidRDefault="00D66DA8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P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E5549" w:rsidRDefault="006035F1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الواقعية السحرية (الناحية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</w:p>
          <w:p w:rsidR="008E5549" w:rsidRDefault="008E5549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6035F1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سينما </w:t>
            </w:r>
            <w:proofErr w:type="spellStart"/>
            <w:r>
              <w:rPr>
                <w:rFonts w:hint="cs"/>
                <w:rtl/>
                <w:lang w:bidi="ar-IQ"/>
              </w:rPr>
              <w:t>الدوجما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(الناحية </w:t>
            </w:r>
            <w:proofErr w:type="spellStart"/>
            <w:r>
              <w:rPr>
                <w:rFonts w:hint="cs"/>
                <w:rtl/>
                <w:lang w:bidi="ar-IQ"/>
              </w:rPr>
              <w:t>المونتاجية</w:t>
            </w:r>
            <w:proofErr w:type="spellEnd"/>
            <w:r>
              <w:rPr>
                <w:rFonts w:hint="cs"/>
                <w:rtl/>
                <w:lang w:bidi="ar-IQ"/>
              </w:rPr>
              <w:t>)</w:t>
            </w:r>
          </w:p>
          <w:p w:rsidR="00D66DA8" w:rsidRDefault="00D66DA8" w:rsidP="00A0108C">
            <w:pPr>
              <w:rPr>
                <w:rtl/>
                <w:lang w:bidi="ar-IQ"/>
              </w:rPr>
            </w:pP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D66DA8" w:rsidRDefault="006035F1" w:rsidP="00D66D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مشاهدات فلمية </w:t>
            </w:r>
          </w:p>
          <w:p w:rsidR="006035F1" w:rsidRDefault="006035F1" w:rsidP="00D66DA8">
            <w:pPr>
              <w:rPr>
                <w:rtl/>
                <w:lang w:bidi="ar-IQ"/>
              </w:rPr>
            </w:pPr>
          </w:p>
          <w:p w:rsidR="00AA7FC5" w:rsidRDefault="00AA7FC5" w:rsidP="00D66DA8">
            <w:pPr>
              <w:rPr>
                <w:rtl/>
                <w:lang w:bidi="ar-IQ"/>
              </w:rPr>
            </w:pPr>
          </w:p>
          <w:p w:rsidR="006035F1" w:rsidRPr="00AA7FC5" w:rsidRDefault="006035F1" w:rsidP="00D66DA8">
            <w:pPr>
              <w:rPr>
                <w:sz w:val="20"/>
                <w:szCs w:val="20"/>
                <w:rtl/>
                <w:lang w:bidi="ar-IQ"/>
              </w:rPr>
            </w:pPr>
            <w:r w:rsidRPr="00AA7FC5">
              <w:rPr>
                <w:rFonts w:hint="cs"/>
                <w:sz w:val="20"/>
                <w:szCs w:val="20"/>
                <w:rtl/>
                <w:lang w:bidi="ar-IQ"/>
              </w:rPr>
              <w:t xml:space="preserve">التعبيرية السريالية (الناحية </w:t>
            </w:r>
            <w:proofErr w:type="spellStart"/>
            <w:r w:rsidRPr="00AA7FC5">
              <w:rPr>
                <w:rFonts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 w:rsidRPr="00AA7FC5">
              <w:rPr>
                <w:rFonts w:hint="cs"/>
                <w:sz w:val="20"/>
                <w:szCs w:val="20"/>
                <w:rtl/>
                <w:lang w:bidi="ar-IQ"/>
              </w:rPr>
              <w:t>)</w:t>
            </w:r>
          </w:p>
          <w:p w:rsidR="006035F1" w:rsidRDefault="006035F1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Default="00BD4F02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654AE" w:rsidRPr="00AA7FC5" w:rsidRDefault="002654AE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الأمتحان</w:t>
            </w:r>
            <w:proofErr w:type="spellEnd"/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الثاني </w:t>
            </w:r>
            <w:r w:rsidRPr="00AA7FC5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للفصل الثاني</w:t>
            </w:r>
          </w:p>
          <w:p w:rsidR="00AA7FC5" w:rsidRDefault="00AA7FC5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6035F1" w:rsidRPr="00990B0C" w:rsidRDefault="006035F1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مشاهدات فلمية</w:t>
            </w:r>
          </w:p>
          <w:p w:rsidR="00AA7FC5" w:rsidRDefault="00AA7FC5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Default="00BD4F02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CC175E" w:rsidRPr="00A2247A" w:rsidRDefault="00CC175E" w:rsidP="002654A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مراجعة شاملة</w:t>
            </w:r>
          </w:p>
        </w:tc>
        <w:tc>
          <w:tcPr>
            <w:tcW w:w="1560" w:type="dxa"/>
          </w:tcPr>
          <w:p w:rsidR="006010FE" w:rsidRPr="00AA7FC5" w:rsidRDefault="00A902D1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rtl/>
                <w:lang w:bidi="ar-IQ"/>
              </w:rPr>
            </w:pPr>
            <w:r w:rsidRPr="00AA7FC5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rtl/>
                <w:lang w:bidi="ar-IQ"/>
              </w:rPr>
              <w:t>محاضرة نظرية</w:t>
            </w:r>
            <w:r w:rsidR="00A0108C" w:rsidRPr="00AA7FC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vertAlign w:val="superscript"/>
                <w:rtl/>
                <w:lang w:bidi="ar-IQ"/>
              </w:rPr>
              <w:t xml:space="preserve"> مع التطبيقات</w:t>
            </w:r>
          </w:p>
          <w:p w:rsidR="00AA7FC5" w:rsidRDefault="00AA7FC5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990B0C" w:rsidRPr="00AA7FC5" w:rsidRDefault="00CA026F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 مع التطبيقات</w:t>
            </w:r>
          </w:p>
          <w:p w:rsidR="00D66DA8" w:rsidRDefault="00AA7FC5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</w:p>
          <w:p w:rsidR="00AA7FC5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D66DA8" w:rsidRPr="00D66DA8" w:rsidRDefault="00D66DA8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نظرية وتطبيقية</w:t>
            </w:r>
          </w:p>
          <w:p w:rsidR="00AA7FC5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BD4F02" w:rsidRDefault="00BD4F02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990B0C" w:rsidRPr="00D66DA8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نظري ثم تطبيقي</w:t>
            </w:r>
          </w:p>
          <w:p w:rsidR="00AA7FC5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C10B7" w:rsidRPr="00D66DA8" w:rsidRDefault="00BD4F02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 تطبيقية مع الشرح النظري</w:t>
            </w:r>
          </w:p>
          <w:p w:rsidR="00BD4F02" w:rsidRDefault="00BD4F02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C10B7" w:rsidRPr="00990B0C" w:rsidRDefault="002C10B7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90B0C" w:rsidRPr="00990B0C" w:rsidRDefault="00990B0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مع الشرح</w:t>
            </w:r>
          </w:p>
          <w:p w:rsidR="00990B0C" w:rsidRPr="00990B0C" w:rsidRDefault="008E5549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</w:t>
            </w:r>
          </w:p>
          <w:p w:rsidR="00990B0C" w:rsidRDefault="00990B0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داخل الأستوديو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</w:t>
            </w:r>
            <w:r w:rsidR="00D66DA8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</w:t>
            </w:r>
          </w:p>
          <w:p w:rsidR="002C10B7" w:rsidRDefault="00BD4F02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تطبيقات عملية </w:t>
            </w:r>
          </w:p>
          <w:p w:rsidR="00AA7FC5" w:rsidRDefault="00AA7FC5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D66DA8" w:rsidRPr="00AA7FC5" w:rsidRDefault="00AA7FC5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</w:t>
            </w:r>
            <w:r w:rsidR="00D66DA8" w:rsidRPr="00AA7FC5">
              <w:rPr>
                <w:rFonts w:ascii="Simplified Arabic" w:hAnsi="Simplified Arabic" w:cs="Simplified Arabic" w:hint="cs"/>
                <w:rtl/>
                <w:lang w:bidi="ar-IQ"/>
              </w:rPr>
              <w:t>تطبيقات عملية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BD4F02" w:rsidRDefault="00BD4F02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A7FC5" w:rsidRPr="00BC7951" w:rsidRDefault="00AA7FC5" w:rsidP="00990B0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BC795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الأمتحان</w:t>
            </w:r>
            <w:proofErr w:type="spellEnd"/>
            <w:r w:rsidRPr="00BC795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ثم التطبيقات</w:t>
            </w:r>
          </w:p>
          <w:p w:rsidR="00BD4F02" w:rsidRDefault="00BD4F02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BD4F02" w:rsidRDefault="00BD4F02" w:rsidP="00BD4F02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 مع</w:t>
            </w:r>
          </w:p>
          <w:p w:rsidR="00BD4F02" w:rsidRPr="00D66DA8" w:rsidRDefault="00BD4F02" w:rsidP="00BD4F02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تطبيقات عملية داخل الأستوديو</w:t>
            </w:r>
          </w:p>
        </w:tc>
      </w:tr>
    </w:tbl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BD4F02" w:rsidRDefault="00BD4F0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BD4F02" w:rsidRDefault="00BD4F0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BD4F02" w:rsidRDefault="00BD4F0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Pr="00A2247A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6474E7" w:rsidP="006474E7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كاريل رايس + جورج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سادول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السينما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البرت فولتن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أرثر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نايت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 التذوق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953D7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E3091"/>
    <w:rsid w:val="000F0512"/>
    <w:rsid w:val="001301D6"/>
    <w:rsid w:val="0015025B"/>
    <w:rsid w:val="0025512C"/>
    <w:rsid w:val="00257A71"/>
    <w:rsid w:val="002654AE"/>
    <w:rsid w:val="00267F80"/>
    <w:rsid w:val="002C10B7"/>
    <w:rsid w:val="00331FEA"/>
    <w:rsid w:val="00353F4A"/>
    <w:rsid w:val="003F5B21"/>
    <w:rsid w:val="003F5CCB"/>
    <w:rsid w:val="00533DE8"/>
    <w:rsid w:val="00547408"/>
    <w:rsid w:val="00566C08"/>
    <w:rsid w:val="00583A3F"/>
    <w:rsid w:val="005B087C"/>
    <w:rsid w:val="005F1F2D"/>
    <w:rsid w:val="006010FE"/>
    <w:rsid w:val="006035F1"/>
    <w:rsid w:val="00603652"/>
    <w:rsid w:val="006474E7"/>
    <w:rsid w:val="006A0175"/>
    <w:rsid w:val="007B493B"/>
    <w:rsid w:val="007F423B"/>
    <w:rsid w:val="00842488"/>
    <w:rsid w:val="00894882"/>
    <w:rsid w:val="008A5BCA"/>
    <w:rsid w:val="008D7B2B"/>
    <w:rsid w:val="008E5549"/>
    <w:rsid w:val="00952B1B"/>
    <w:rsid w:val="00953D7B"/>
    <w:rsid w:val="00990B0C"/>
    <w:rsid w:val="009F0C6E"/>
    <w:rsid w:val="00A0108C"/>
    <w:rsid w:val="00A1589F"/>
    <w:rsid w:val="00A2247A"/>
    <w:rsid w:val="00A43E76"/>
    <w:rsid w:val="00A902D1"/>
    <w:rsid w:val="00A93A77"/>
    <w:rsid w:val="00AA7FC5"/>
    <w:rsid w:val="00AE320B"/>
    <w:rsid w:val="00AF5A2D"/>
    <w:rsid w:val="00B40097"/>
    <w:rsid w:val="00B66F47"/>
    <w:rsid w:val="00B7287A"/>
    <w:rsid w:val="00BC7951"/>
    <w:rsid w:val="00BD4F02"/>
    <w:rsid w:val="00BF5309"/>
    <w:rsid w:val="00C67456"/>
    <w:rsid w:val="00C72583"/>
    <w:rsid w:val="00CA026F"/>
    <w:rsid w:val="00CC175E"/>
    <w:rsid w:val="00D13145"/>
    <w:rsid w:val="00D21B0A"/>
    <w:rsid w:val="00D41667"/>
    <w:rsid w:val="00D42A93"/>
    <w:rsid w:val="00D554DB"/>
    <w:rsid w:val="00D66DA8"/>
    <w:rsid w:val="00D90DB1"/>
    <w:rsid w:val="00DC42D9"/>
    <w:rsid w:val="00DF4E33"/>
    <w:rsid w:val="00E3733E"/>
    <w:rsid w:val="00E57537"/>
    <w:rsid w:val="00E61124"/>
    <w:rsid w:val="00E63DAB"/>
    <w:rsid w:val="00E65B04"/>
    <w:rsid w:val="00ED2586"/>
    <w:rsid w:val="00ED410C"/>
    <w:rsid w:val="00FB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paragraph" w:styleId="1">
    <w:name w:val="heading 1"/>
    <w:basedOn w:val="a"/>
    <w:next w:val="a"/>
    <w:link w:val="1Char"/>
    <w:qFormat/>
    <w:rsid w:val="006A017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6A017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4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42A9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A017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6A017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4FB0-7CDA-48B5-B31F-057C4652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25</cp:revision>
  <dcterms:created xsi:type="dcterms:W3CDTF">2018-02-11T07:19:00Z</dcterms:created>
  <dcterms:modified xsi:type="dcterms:W3CDTF">2021-02-24T06:18:00Z</dcterms:modified>
</cp:coreProperties>
</file>