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46C" w:rsidRDefault="00AF746C" w:rsidP="00AF746C">
      <w:pP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</w:p>
    <w:p w:rsidR="00AF746C" w:rsidRDefault="00AF746C" w:rsidP="009F0C6E">
      <w:pPr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</w:p>
    <w:p w:rsidR="00AF746C" w:rsidRDefault="00AF746C" w:rsidP="009F0C6E">
      <w:pPr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</w:p>
    <w:p w:rsidR="00AF746C" w:rsidRDefault="00AF746C" w:rsidP="009F0C6E">
      <w:pPr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</w:p>
    <w:p w:rsidR="009F0C6E" w:rsidRPr="00A2247A" w:rsidRDefault="00AF746C" w:rsidP="00AF746C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bookmarkStart w:id="0" w:name="_GoBack"/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lastRenderedPageBreak/>
        <w:drawing>
          <wp:inline distT="0" distB="0" distL="0" distR="0">
            <wp:extent cx="6120579" cy="9975850"/>
            <wp:effectExtent l="19050" t="0" r="13970" b="307340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وصف المقرر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97511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  <w:r w:rsidR="00A2247A" w:rsidRPr="00A2247A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F0921" wp14:editId="4F4DF9C0">
                <wp:simplePos x="0" y="0"/>
                <wp:positionH relativeFrom="column">
                  <wp:posOffset>10160</wp:posOffset>
                </wp:positionH>
                <wp:positionV relativeFrom="paragraph">
                  <wp:posOffset>435610</wp:posOffset>
                </wp:positionV>
                <wp:extent cx="6184900" cy="298450"/>
                <wp:effectExtent l="0" t="0" r="254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C6E" w:rsidRPr="00566C08" w:rsidRDefault="009F0C6E" w:rsidP="009F0C6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566C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مراجعة اداء مؤسسات التعليم العالي ((مراجعة البرنامج الاكاديمي))</w:t>
                            </w:r>
                          </w:p>
                          <w:p w:rsidR="009F0C6E" w:rsidRDefault="009F0C6E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8pt;margin-top:34.3pt;width:487pt;height:2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SevjwIAALIFAAAOAAAAZHJzL2Uyb0RvYy54bWysVE1PGzEQvVfqf7B8L5ukgULEBqUgqkqo&#10;oELF2fHaZIXX49pOsumv77N3E8LHhaqXXXvmzdfzzJyetY1hK+VDTbbkw4MBZ8pKqmr7UPJfd5ef&#10;jjkLUdhKGLKq5BsV+Nn044fTtZuoES3IVMozOLFhsnYlX8ToJkUR5EI1IhyQUxZKTb4REVf/UFRe&#10;rOG9McVoMDgq1uQr50mqECC96JR8mv1rrWS81jqoyEzJkVvMX5+/8/Qtpqdi8uCFW9SyT0P8QxaN&#10;qC2C7lxdiCjY0tevXDW19BRIxwNJTUFa11LlGlDNcPCimtuFcCrXAnKC29EU/p9b+WN141ld4e04&#10;s6LBE92pNrKv1LJhYmftwgSgWwdYbCFOyF4eIExFt9o36Y9yGPTgebPjNjmTEB4Nj8cnA6gkdKOT&#10;4/FhJr94snY+xG+KGpYOJfd4u0ypWF2FiIiAbiEpWCBTV5e1MfmS+kWdG89WAi9tYs4RFs9QxrI1&#10;MvmM0K88JNc7+7kR8jFV+dwDbsYmS5U7q08rMdQxkU9xY1TCGPtTaTCbCXkjRyGlsrs8MzqhNCp6&#10;j2GPf8rqPcZdHbDIkcnGnXFTW/IdS8+prR631OoOD5L26k7H2M7bvkPmVG3QOJ66wQtOXtYg+kqE&#10;eCM8Jg0Nge0Rr/HRhvA61J84W5D/85Y84TEA0HK2xuSWPPxeCq84M98tRuNkOB6nUc+X8eGXES5+&#10;XzPf19hlc05oGbQ/ssvHhI9mK9WemnssmVmKCpWwErFLHrfH89jtEywpqWazDMJwOxGv7K2TyXWi&#10;NzXYXXsvvOsbPGI0ftB2xsXkRZ932GRpabaMpOs8BIngjtWeeCyG3Kf9EkubZ/+eUU+rdvoXAAD/&#10;/wMAUEsDBBQABgAIAAAAIQAdC5Rd2QAAAAgBAAAPAAAAZHJzL2Rvd25yZXYueG1sTE9BTsMwELwj&#10;8QdrkbhRp0iENI1TASpcONEiztvYta3G6yh20/B7lhOcdmZnNDvbbObQi8mMyUdSsFwUIAx1UXuy&#10;Cj73r3cViJSRNPaRjIJvk2DTXl81WOt4oQ8z7bIVHEKpRgUu56GWMnXOBEyLOBhi7RjHgJnpaKUe&#10;8cLhoZf3RVHKgJ74gsPBvDjTnXbnoGD7bFe2q3B020p7P81fx3f7ptTtzfy0BpHNnP/M8Fufq0PL&#10;nQ7xTDqJnnnJRgVlxZPl1eMDgwPvlwxk28j/D7Q/AAAA//8DAFBLAQItABQABgAIAAAAIQC2gziS&#10;/gAAAOEBAAATAAAAAAAAAAAAAAAAAAAAAABbQ29udGVudF9UeXBlc10ueG1sUEsBAi0AFAAGAAgA&#10;AAAhADj9If/WAAAAlAEAAAsAAAAAAAAAAAAAAAAALwEAAF9yZWxzLy5yZWxzUEsBAi0AFAAGAAgA&#10;AAAhAMLtJ6+PAgAAsgUAAA4AAAAAAAAAAAAAAAAALgIAAGRycy9lMm9Eb2MueG1sUEsBAi0AFAAG&#10;AAgAAAAhAB0LlF3ZAAAACAEAAA8AAAAAAAAAAAAAAAAA6QQAAGRycy9kb3ducmV2LnhtbFBLBQYA&#10;AAAABAAEAPMAAADvBQAAAAA=&#10;" fillcolor="white [3201]" strokeweight=".5pt">
                <v:textbox>
                  <w:txbxContent>
                    <w:p w:rsidR="009F0C6E" w:rsidRPr="00566C08" w:rsidRDefault="009F0C6E" w:rsidP="009F0C6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566C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مراجعة اداء مؤسسات التعليم العالي ((مراجعة البرنامج الاكاديمي))</w:t>
                      </w:r>
                    </w:p>
                    <w:p w:rsidR="009F0C6E" w:rsidRDefault="009F0C6E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0C6E" w:rsidRPr="00A2247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وصف تصميم المنطق الرقمي</w: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2247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وصف المقرر</w: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EE539" wp14:editId="3BBC86DC">
                <wp:simplePos x="0" y="0"/>
                <wp:positionH relativeFrom="column">
                  <wp:posOffset>10160</wp:posOffset>
                </wp:positionH>
                <wp:positionV relativeFrom="paragraph">
                  <wp:posOffset>12700</wp:posOffset>
                </wp:positionV>
                <wp:extent cx="6184900" cy="781050"/>
                <wp:effectExtent l="0" t="0" r="254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C6E" w:rsidRPr="00566C08" w:rsidRDefault="009F0C6E" w:rsidP="009F0C6E">
                            <w:pPr>
                              <w:jc w:val="both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566C0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يوفر وصف المقرر هذا ا</w:t>
                            </w:r>
                            <w:r w:rsidR="00A2247A" w:rsidRPr="00566C0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لانجاز مقتضيا لاهم خصائص المقرر</w:t>
                            </w:r>
                            <w:r w:rsidRPr="00566C0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ومخرجات التعلم المتوقعة من الطالب تحقيقها مبرهنا عما اذا كان قد حقق الاستفادة من فرص التعلم المتاحة، ولابد من الربط بينها وبين الوصف البرنامج</w:t>
                            </w:r>
                          </w:p>
                          <w:p w:rsidR="009F0C6E" w:rsidRPr="009F0C6E" w:rsidRDefault="009F0C6E">
                            <w:pPr>
                              <w:rPr>
                                <w:sz w:val="24"/>
                                <w:szCs w:val="24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.8pt;margin-top:1pt;width:487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2gslAIAALkFAAAOAAAAZHJzL2Uyb0RvYy54bWysVE1PGzEQvVfqf7B8L5ukAULEBqUgqkoI&#10;UKHi7HhtssLrcW0n2fTX99mbhPBxoepl1zPzZjzzPDOnZ21j2FL5UJMtef+gx5mykqraPpb81/3l&#10;lxFnIQpbCUNWlXytAj+bfP50unJjNaA5mUp5hiA2jFeu5PMY3bgogpyrRoQDcsrCqMk3IkL0j0Xl&#10;xQrRG1MMer2jYkW+cp6kCgHai87IJzm+1krGG62DisyUHLnF/PX5O0vfYnIqxo9euHktN2mIf8ii&#10;EbXFpbtQFyIKtvD1m1BNLT0F0vFAUlOQ1rVUuQZU0++9quZuLpzKtYCc4HY0hf8XVl4vbz2rq5IP&#10;OLOiwRPdqzayb9SyQWJn5cIYoDsHWGyhxitv9QHKVHSrfZP+KIfBDp7XO25TMAnlUX80POnBJGE7&#10;HvV7h5n84tnb+RC/K2pYOpTc4+0ypWJ5FSIyAXQLSZcFMnV1WRuThdQv6tx4thR4aRNzjvB4gTKW&#10;rZDJV1z9JkIKvfOfGSGfUpUvI0AyNnmq3FmbtBJDHRP5FNdGJYyxP5UGs5mQd3IUUiq7yzOjE0qj&#10;oo84bvDPWX3EuasDHvlmsnHn3NSWfMfSS2qrpy21usODpL260zG2sza31K5RZlSt0T+euvkLTl7W&#10;4PtKhHgrPAYOfYElEm/w0YbwSLQ5cTYn/+c9fcJjDmDlbIUBLnn4vRBecWZ+WEzISX84TBOfheHh&#10;8QCC37fM9i120ZwTOqePdeVkPiZ8NFut9tQ8YNdM060wCStxd8nj9ngeu7WCXSXVdJpBmHEn4pW9&#10;czKFTiynPrtvH4R3mz6PmJBr2o66GL9q9w6bPC1NF5F0nWch8dyxuuEf+yG362aXpQW0L2fU88ad&#10;/AUAAP//AwBQSwMEFAAGAAgAAAAhAEwESSnZAAAABwEAAA8AAABkcnMvZG93bnJldi54bWxMj8FO&#10;wzAQRO9I/IO1SNyo00gtaYhTASpcOFEQZzfe2lHjdWS7afh7lhMcZ2c0+6bZzn4QE8bUB1KwXBQg&#10;kLpgerIKPj9e7ioQKWsyegiECr4xwba9vmp0bcKF3nHaZyu4hFKtFbicx1rK1Dn0Oi3CiMTeMUSv&#10;M8topYn6wuV+kGVRrKXXPfEHp0d8dtid9mevYPdkN7ardHS7yvT9NH8d3+yrUrc38+MDiIxz/gvD&#10;Lz6jQ8tMh3Amk8TAes1BBSUPYndzv2J94HO5KkC2jfzP3/4AAAD//wMAUEsBAi0AFAAGAAgAAAAh&#10;ALaDOJL+AAAA4QEAABMAAAAAAAAAAAAAAAAAAAAAAFtDb250ZW50X1R5cGVzXS54bWxQSwECLQAU&#10;AAYACAAAACEAOP0h/9YAAACUAQAACwAAAAAAAAAAAAAAAAAvAQAAX3JlbHMvLnJlbHNQSwECLQAU&#10;AAYACAAAACEA+htoLJQCAAC5BQAADgAAAAAAAAAAAAAAAAAuAgAAZHJzL2Uyb0RvYy54bWxQSwEC&#10;LQAUAAYACAAAACEATARJKdkAAAAHAQAADwAAAAAAAAAAAAAAAADuBAAAZHJzL2Rvd25yZXYueG1s&#10;UEsFBgAAAAAEAAQA8wAAAPQFAAAAAA==&#10;" fillcolor="white [3201]" strokeweight=".5pt">
                <v:textbox>
                  <w:txbxContent>
                    <w:p w:rsidR="009F0C6E" w:rsidRPr="00566C08" w:rsidRDefault="009F0C6E" w:rsidP="009F0C6E">
                      <w:pPr>
                        <w:jc w:val="both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566C08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يوفر وصف المقرر هذا ا</w:t>
                      </w:r>
                      <w:r w:rsidR="00A2247A" w:rsidRPr="00566C08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لانجاز مقتضيا لاهم خصائص المقرر</w:t>
                      </w:r>
                      <w:r w:rsidRPr="00566C08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 ومخرجات التعلم المتوقعة من الطالب تحقيقها مبرهنا عما اذا كان قد حقق الاستفادة من فرص التعلم المتاحة، ولابد من الربط بينها وبين الوصف البرنامج</w:t>
                      </w:r>
                    </w:p>
                    <w:p w:rsidR="009F0C6E" w:rsidRPr="009F0C6E" w:rsidRDefault="009F0C6E">
                      <w:pPr>
                        <w:rPr>
                          <w:sz w:val="24"/>
                          <w:szCs w:val="24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Pr="00A2247A" w:rsidRDefault="008A5BCA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890"/>
        <w:gridCol w:w="5856"/>
      </w:tblGrid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المؤسسة التعليمية</w:t>
            </w:r>
          </w:p>
        </w:tc>
        <w:tc>
          <w:tcPr>
            <w:tcW w:w="5856" w:type="dxa"/>
          </w:tcPr>
          <w:p w:rsidR="009F0C6E" w:rsidRPr="00A2247A" w:rsidRDefault="006E5214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جامعة بغداد </w: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–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كلية الفنون الجميلة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القسم الجامعي / المركز</w:t>
            </w:r>
          </w:p>
        </w:tc>
        <w:tc>
          <w:tcPr>
            <w:tcW w:w="5856" w:type="dxa"/>
          </w:tcPr>
          <w:p w:rsidR="009F0C6E" w:rsidRPr="00A2247A" w:rsidRDefault="006E5214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قسم الفنون السينمائية والتلفزيونية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اسم / رمز المقرر</w:t>
            </w:r>
          </w:p>
        </w:tc>
        <w:tc>
          <w:tcPr>
            <w:tcW w:w="5856" w:type="dxa"/>
          </w:tcPr>
          <w:p w:rsidR="009F0C6E" w:rsidRPr="00A2247A" w:rsidRDefault="006E5214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نظريات الفيلم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اشكال الحضور المتاحة</w:t>
            </w:r>
          </w:p>
        </w:tc>
        <w:tc>
          <w:tcPr>
            <w:tcW w:w="5856" w:type="dxa"/>
          </w:tcPr>
          <w:p w:rsidR="009F0C6E" w:rsidRPr="00A2247A" w:rsidRDefault="006E5214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طلبة الدراسة الصباحية والمسائية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الفصل / السنة</w:t>
            </w:r>
          </w:p>
        </w:tc>
        <w:tc>
          <w:tcPr>
            <w:tcW w:w="5856" w:type="dxa"/>
          </w:tcPr>
          <w:p w:rsidR="009F0C6E" w:rsidRPr="00A2247A" w:rsidRDefault="006E5214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المرحلة الرابعة/سيناريو+ مونتاج+ تصوير+ اخراج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856" w:type="dxa"/>
          </w:tcPr>
          <w:p w:rsidR="009F0C6E" w:rsidRPr="00A2247A" w:rsidRDefault="006E5214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60 ساعة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تاريخ اعداد هذا الوصف</w:t>
            </w:r>
          </w:p>
        </w:tc>
        <w:tc>
          <w:tcPr>
            <w:tcW w:w="5856" w:type="dxa"/>
          </w:tcPr>
          <w:p w:rsidR="009F0C6E" w:rsidRPr="00A2247A" w:rsidRDefault="006E5214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2/1/2019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اهداف المقرر</w:t>
            </w:r>
          </w:p>
        </w:tc>
        <w:tc>
          <w:tcPr>
            <w:tcW w:w="5856" w:type="dxa"/>
          </w:tcPr>
          <w:p w:rsidR="009F0C6E" w:rsidRPr="00A2247A" w:rsidRDefault="006E5214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يهدف الى تعليم الطلبة على اخر نظريات السينمائية وابرز التحديثات في هذا المجال</w:t>
            </w:r>
          </w:p>
        </w:tc>
      </w:tr>
    </w:tbl>
    <w:p w:rsidR="009F0C6E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Pr="00A2247A" w:rsidRDefault="008A5BCA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CB2CE" wp14:editId="1F5494A8">
                <wp:simplePos x="0" y="0"/>
                <wp:positionH relativeFrom="column">
                  <wp:posOffset>-78740</wp:posOffset>
                </wp:positionH>
                <wp:positionV relativeFrom="paragraph">
                  <wp:posOffset>26035</wp:posOffset>
                </wp:positionV>
                <wp:extent cx="6159500" cy="34290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C6E" w:rsidRDefault="00D41667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9. </w:t>
                            </w:r>
                            <w:r w:rsidRPr="008A5BCA"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ar-IQ"/>
                              </w:rPr>
                              <w:t>مخرجات المقرر وطرائق التعليم والتعلم والتقييم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6.2pt;margin-top:2.05pt;width:48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eklQIAALkFAAAOAAAAZHJzL2Uyb0RvYy54bWysVE1v2zAMvQ/YfxB0X53Pbg3iFFmLDgOK&#10;tlg79KzIUiJUEjVJiZ39+lGynaZdLx12sSnykSKfSM7PG6PJTvigwJZ0eDKgRFgOlbLrkv58uPr0&#10;hZIQma2YBitKuheBni8+fpjXbiZGsAFdCU8wiA2z2pV0E6ObFUXgG2FYOAEnLBoleMMiHv26qDyr&#10;MbrRxWgwOC1q8JXzwEUIqL1sjXSR40speLyVMohIdEkxt5i/Pn9X6Vss5my29sxtFO/SYP+QhWHK&#10;4qWHUJcsMrL16q9QRnEPAWQ84WAKkFJxkWvAaoaDV9Xcb5gTuRYkJ7gDTeH/heU3uztPVFXSMSWW&#10;GXyiB9FE8hUaMk7s1C7MEHTvEBYbVOMr9/qAylR0I71JfyyHoB153h+4TcE4Kk+H07PpAE0cbePJ&#10;6AxlDF88ezsf4jcBhiShpB7fLlPKdtchttAeki4LoFV1pbTOh9Qv4kJ7smP40jrmHDH4C5S2pMZM&#10;xtNBDvzClkIf/Fea8acuvSMUxtM2XSdyZ3VpJYZaJrIU91okjLY/hERmMyFv5Mg4F/aQZ0YnlMSK&#10;3uPY4Z+zeo9zWwd65JvBxoOzURZ8y9JLaqunnlrZ4vENj+pOYmxWTW6pUd8oK6j22D8e2vkLjl8p&#10;5PuahXjHPA4c9gUukXiLH6kBHwk6iZIN+N9v6RMe5wCtlNQ4wCUNv7bMC0r0d4sTcjacTNLE58Nk&#10;+nmEB39sWR1b7NZcAHbOENeV41lM+Kh7rfRgHnHXLNOtaGKW490ljb14Edu1gruKi+Uyg3DGHYvX&#10;9t7xFDqxnPrsoXlk3nV9HnFCbqAfdTZ71e4tNnlaWG4jSJVnIfHcstrxj/shT1O3y9ICOj5n1PPG&#10;XfwBAAD//wMAUEsDBBQABgAIAAAAIQDRv4Km3QAAAAgBAAAPAAAAZHJzL2Rvd25yZXYueG1sTI8x&#10;T8MwFIR3JP6D9ZDYWidVW9I0LxWgwsJEQZ3d+NW2iO3IdtPw7zETjKc73X3X7Cbbs5FCNN4hlPMC&#10;GLnOS+MUwufHy6wCFpNwUvTeEcI3Rdi1tzeNqKW/uncaD0mxXOJiLRB0SkPNeew0WRHnfiCXvbMP&#10;VqQsg+IyiGsutz1fFMWaW2FcXtBioGdN3dfhYhH2T2qjukoEva+kMeN0PL+pV8T7u+lxCyzRlP7C&#10;8Iuf0aHNTCd/cTKyHmFWLpY5irAsgWV/s3pYAzshrKoSeNvw/wfaHwAAAP//AwBQSwECLQAUAAYA&#10;CAAAACEAtoM4kv4AAADhAQAAEwAAAAAAAAAAAAAAAAAAAAAAW0NvbnRlbnRfVHlwZXNdLnhtbFBL&#10;AQItABQABgAIAAAAIQA4/SH/1gAAAJQBAAALAAAAAAAAAAAAAAAAAC8BAABfcmVscy8ucmVsc1BL&#10;AQItABQABgAIAAAAIQAZGUeklQIAALkFAAAOAAAAAAAAAAAAAAAAAC4CAABkcnMvZTJvRG9jLnht&#10;bFBLAQItABQABgAIAAAAIQDRv4Km3QAAAAgBAAAPAAAAAAAAAAAAAAAAAO8EAABkcnMvZG93bnJl&#10;di54bWxQSwUGAAAAAAQABADzAAAA+QUAAAAA&#10;" fillcolor="white [3201]" strokeweight=".5pt">
                <v:textbox>
                  <w:txbxContent>
                    <w:p w:rsidR="009F0C6E" w:rsidRDefault="00D41667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9. </w:t>
                      </w:r>
                      <w:r w:rsidRPr="008A5BCA">
                        <w:rPr>
                          <w:rFonts w:hint="cs"/>
                          <w:sz w:val="26"/>
                          <w:szCs w:val="26"/>
                          <w:rtl/>
                          <w:lang w:bidi="ar-IQ"/>
                        </w:rPr>
                        <w:t xml:space="preserve">مخرجات المقرر وطرائق التعليم والتعلم </w:t>
                      </w:r>
                      <w:proofErr w:type="gramStart"/>
                      <w:r w:rsidRPr="008A5BCA">
                        <w:rPr>
                          <w:rFonts w:hint="cs"/>
                          <w:sz w:val="26"/>
                          <w:szCs w:val="26"/>
                          <w:rtl/>
                          <w:lang w:bidi="ar-IQ"/>
                        </w:rPr>
                        <w:t>والتقييم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bidiVisual/>
        <w:tblW w:w="0" w:type="auto"/>
        <w:tblInd w:w="248" w:type="dxa"/>
        <w:tblLook w:val="04A0" w:firstRow="1" w:lastRow="0" w:firstColumn="1" w:lastColumn="0" w:noHBand="0" w:noVBand="1"/>
      </w:tblPr>
      <w:tblGrid>
        <w:gridCol w:w="9356"/>
      </w:tblGrid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الاهداف المعرفية</w:t>
            </w:r>
          </w:p>
          <w:p w:rsidR="008A5BCA" w:rsidRPr="00A2247A" w:rsidRDefault="008A5BCA" w:rsidP="001D1B5A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الاهداف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المهارتية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الخاصة بالمقرر</w:t>
            </w:r>
          </w:p>
          <w:p w:rsidR="008A5BCA" w:rsidRPr="00A2247A" w:rsidRDefault="008A5BCA" w:rsidP="001D1B5A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</w:t>
            </w:r>
            <w:r w:rsidR="008A5B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ئ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ق التعليم والتعلم</w:t>
            </w:r>
          </w:p>
        </w:tc>
      </w:tr>
      <w:tr w:rsidR="00D41667" w:rsidRPr="00A2247A" w:rsidTr="008A5BCA">
        <w:tc>
          <w:tcPr>
            <w:tcW w:w="9356" w:type="dxa"/>
          </w:tcPr>
          <w:p w:rsidR="008A5BCA" w:rsidRPr="00A2247A" w:rsidRDefault="008A5BCA" w:rsidP="001D1B5A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التقييم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Pr="001D1B5A" w:rsidRDefault="00D41667" w:rsidP="001D1B5A">
            <w:pPr>
              <w:ind w:left="992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ج – الاهداف الوجدانية والقيمية</w:t>
            </w:r>
          </w:p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ج 1</w:t>
            </w: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التعليم والتعلم</w:t>
            </w: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التقييم</w:t>
            </w: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8A5BCA" w:rsidRDefault="00D41667" w:rsidP="008A5BC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د- المهارات العامة والتأهيلية المنقولة (المهارات الاخرى المتعلقة بقابلية التوظيف والتطور الشخصي)</w:t>
            </w:r>
          </w:p>
          <w:p w:rsidR="00D41667" w:rsidRPr="00A2247A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</w:tbl>
    <w:p w:rsidR="00D41667" w:rsidRDefault="00D41667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Default="008A5BC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D41667" w:rsidRPr="00A2247A" w:rsidRDefault="00A2247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9A36C5" wp14:editId="6433D684">
                <wp:simplePos x="0" y="0"/>
                <wp:positionH relativeFrom="column">
                  <wp:posOffset>-116840</wp:posOffset>
                </wp:positionH>
                <wp:positionV relativeFrom="paragraph">
                  <wp:posOffset>207010</wp:posOffset>
                </wp:positionV>
                <wp:extent cx="6305550" cy="355600"/>
                <wp:effectExtent l="0" t="0" r="1905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47A" w:rsidRDefault="00A2247A"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10. بنية المقرر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29" type="#_x0000_t202" style="position:absolute;left:0;text-align:left;margin-left:-9.2pt;margin-top:16.3pt;width:496.5pt;height:2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Be4lAIAALkFAAAOAAAAZHJzL2Uyb0RvYy54bWysVE1v2zAMvQ/YfxB0X520TbYFdYqsRYcB&#10;RVusHXpWZKkxKomapMTOfv1I2U7Tj0uHXWyRfKTIJ5Inp601bKNCrMGVfHww4kw5CVXtHkr+6+7i&#10;0xfOYhKuEgacKvlWRX46//jhpPEzdQgrMJUKDIO4OGt8yVcp+VlRRLlSVsQD8MqhUUOwIqEYHooq&#10;iAajW1McjkbTooFQ+QBSxYja887I5zm+1kqma62jSsyUHHNL+Rvyd0nfYn4iZg9B+FUt+zTEP2Rh&#10;Re3w0l2oc5EEW4f6VShbywARdDqQYAvQupYq14DVjEcvqrldCa9yLUhO9Dua4v8LK682N4HVVcmn&#10;nDlh8YnuVJvYN2jZlNhpfJwh6NYjLLWoxlce9BGVVHSrg6U/lsPQjjxvd9xSMInK6dFoMpmgSaLt&#10;aDKZjjL5xZO3DzF9V2AZHUoe8O0ypWJzGRNmgtABQpdFMHV1URuTBeoXdWYC2wh8aZNyjujxDGUc&#10;aygTTONVBAq9818aIR+pyucRUDKOPFXurD4tYqhjIp/S1ijCGPdTaWQ2E/JGjkJK5XZ5ZjShNFb0&#10;Hsce/5TVe5y7OtAj3wwu7Zxt7SB0LD2ntnocqNUdHknaq5uOqV22uaWOhkZZQrXF/gnQzV/08qJG&#10;vi9FTDci4MBhX+ASSdf40QbwkaA/cbaC8OctPeFxDtDKWYMDXPL4ey2C4sz8cDghX8fHxzTxWTie&#10;fD5EIexblvsWt7ZngJ0zxnXlZT4SPplBqwPYe9w1C7oVTcJJvLvkaTiepW6t4K6SarHIIJxxL9Kl&#10;u/WSQhPL1Gd37b0Ivu/zhBNyBcOoi9mLdu+w5OlgsU6g6zwLxHPHas8/7ofcrv0uowW0L2fU08ad&#10;/wUAAP//AwBQSwMEFAAGAAgAAAAhAD5N6hzdAAAACQEAAA8AAABkcnMvZG93bnJldi54bWxMj8FO&#10;wzAMhu9IvENkJG5bujGVrGs6ARpcOG0gzl7jJdGapGqyrrw94QQ3W/70+/vr7eQ6NtIQbfASFvMC&#10;GPk2KOu1hM+P15kAFhN6hV3wJOGbImyb25saKxWufk/jIWmWQ3ysUIJJqa84j60hh3EeevL5dgqD&#10;w5TXQXM14DWHu44vi6LkDq3PHwz29GKoPR8uTsLuWa91K3AwO6GsHaev07t+k/L+bnraAEs0pT8Y&#10;fvWzOjTZ6RguXkXWSZgtxCqjEh6WJbAMrB9XeThKEKIE3tT8f4PmBwAA//8DAFBLAQItABQABgAI&#10;AAAAIQC2gziS/gAAAOEBAAATAAAAAAAAAAAAAAAAAAAAAABbQ29udGVudF9UeXBlc10ueG1sUEsB&#10;Ai0AFAAGAAgAAAAhADj9If/WAAAAlAEAAAsAAAAAAAAAAAAAAAAALwEAAF9yZWxzLy5yZWxzUEsB&#10;Ai0AFAAGAAgAAAAhABBwF7iUAgAAuQUAAA4AAAAAAAAAAAAAAAAALgIAAGRycy9lMm9Eb2MueG1s&#10;UEsBAi0AFAAGAAgAAAAhAD5N6hzdAAAACQEAAA8AAAAAAAAAAAAAAAAA7gQAAGRycy9kb3ducmV2&#10;LnhtbFBLBQYAAAAABAAEAPMAAAD4BQAAAAA=&#10;" fillcolor="white [3201]" strokeweight=".5pt">
                <v:textbox>
                  <w:txbxContent>
                    <w:p w:rsidR="00A2247A" w:rsidRDefault="00A2247A"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10. </w:t>
                      </w:r>
                      <w:proofErr w:type="gramStart"/>
                      <w:r>
                        <w:rPr>
                          <w:rFonts w:hint="cs"/>
                          <w:rtl/>
                          <w:lang w:bidi="ar-IQ"/>
                        </w:rPr>
                        <w:t>بنية</w:t>
                      </w:r>
                      <w:proofErr w:type="gramEnd"/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المقرر</w:t>
                      </w:r>
                    </w:p>
                  </w:txbxContent>
                </v:textbox>
              </v:shape>
            </w:pict>
          </mc:Fallback>
        </mc:AlternateContent>
      </w:r>
    </w:p>
    <w:p w:rsidR="00353F4A" w:rsidRPr="00A2247A" w:rsidRDefault="00353F4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10030" w:type="dxa"/>
        <w:tblLayout w:type="fixed"/>
        <w:tblLook w:val="04A0" w:firstRow="1" w:lastRow="0" w:firstColumn="1" w:lastColumn="0" w:noHBand="0" w:noVBand="1"/>
      </w:tblPr>
      <w:tblGrid>
        <w:gridCol w:w="815"/>
        <w:gridCol w:w="851"/>
        <w:gridCol w:w="1417"/>
        <w:gridCol w:w="3402"/>
        <w:gridCol w:w="1560"/>
        <w:gridCol w:w="1985"/>
      </w:tblGrid>
      <w:tr w:rsidR="00D90DB1" w:rsidRPr="00A2247A" w:rsidTr="00D90DB1">
        <w:tc>
          <w:tcPr>
            <w:tcW w:w="815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الاسبوع</w:t>
            </w:r>
          </w:p>
        </w:tc>
        <w:tc>
          <w:tcPr>
            <w:tcW w:w="851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الساعات</w:t>
            </w:r>
          </w:p>
        </w:tc>
        <w:tc>
          <w:tcPr>
            <w:tcW w:w="1417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مخرجات التعلم المطلوبة</w:t>
            </w:r>
          </w:p>
        </w:tc>
        <w:tc>
          <w:tcPr>
            <w:tcW w:w="3402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اسم الوحدة / المساق او الموضوع</w:t>
            </w:r>
          </w:p>
        </w:tc>
        <w:tc>
          <w:tcPr>
            <w:tcW w:w="1560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طريقة التعليم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طريقة التقييم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6E521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6E521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ماهي النظرية في العلوم الصرف والفنون</w:t>
            </w:r>
          </w:p>
        </w:tc>
        <w:tc>
          <w:tcPr>
            <w:tcW w:w="1560" w:type="dxa"/>
          </w:tcPr>
          <w:p w:rsidR="006010FE" w:rsidRPr="00A2247A" w:rsidRDefault="006E5214" w:rsidP="006E5214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</w:t>
            </w:r>
            <w:r w:rsidR="00BE1D86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ضرة نظرية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BE1D86" w:rsidRPr="00A2247A" w:rsidTr="00D90DB1">
        <w:tc>
          <w:tcPr>
            <w:tcW w:w="815" w:type="dxa"/>
          </w:tcPr>
          <w:p w:rsidR="00BE1D86" w:rsidRPr="00A2247A" w:rsidRDefault="00BE1D86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BE1D86" w:rsidRPr="00A2247A" w:rsidRDefault="00BE1D8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BE1D86" w:rsidRPr="00A2247A" w:rsidRDefault="00BE1D8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BE1D86" w:rsidRPr="00A2247A" w:rsidRDefault="00BE1D8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نظريات الفن (الاسس والمرجعيات)</w:t>
            </w:r>
          </w:p>
        </w:tc>
        <w:tc>
          <w:tcPr>
            <w:tcW w:w="1560" w:type="dxa"/>
          </w:tcPr>
          <w:p w:rsidR="00BE1D86" w:rsidRPr="00A2247A" w:rsidRDefault="00BE1D86" w:rsidP="007802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BE1D86" w:rsidRPr="00A2247A" w:rsidRDefault="00BE1D8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BE1D86" w:rsidRPr="00A2247A" w:rsidTr="00D90DB1">
        <w:tc>
          <w:tcPr>
            <w:tcW w:w="815" w:type="dxa"/>
          </w:tcPr>
          <w:p w:rsidR="00BE1D86" w:rsidRPr="00A2247A" w:rsidRDefault="00BE1D86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BE1D86" w:rsidRPr="00A2247A" w:rsidRDefault="00BE1D8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BE1D86" w:rsidRPr="00A2247A" w:rsidRDefault="00BE1D8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BE1D86" w:rsidRPr="00A2247A" w:rsidRDefault="00BE1D8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نظريات السينما (المرجعيات والاسس)</w:t>
            </w:r>
          </w:p>
        </w:tc>
        <w:tc>
          <w:tcPr>
            <w:tcW w:w="1560" w:type="dxa"/>
          </w:tcPr>
          <w:p w:rsidR="00BE1D86" w:rsidRPr="00A2247A" w:rsidRDefault="00BE1D86" w:rsidP="007802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BE1D86" w:rsidRPr="00A2247A" w:rsidRDefault="00BE1D8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BE1D86" w:rsidRPr="00A2247A" w:rsidTr="00D90DB1">
        <w:tc>
          <w:tcPr>
            <w:tcW w:w="815" w:type="dxa"/>
          </w:tcPr>
          <w:p w:rsidR="00BE1D86" w:rsidRPr="00A2247A" w:rsidRDefault="00BE1D86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BE1D86" w:rsidRPr="00A2247A" w:rsidRDefault="00BE1D8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BE1D86" w:rsidRPr="00A2247A" w:rsidRDefault="00BE1D8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BE1D86" w:rsidRPr="00A2247A" w:rsidRDefault="00BE1D8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النظرية الواقعية في السينما(الاسس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والتاطيرات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والمرجعيات)</w:t>
            </w:r>
          </w:p>
        </w:tc>
        <w:tc>
          <w:tcPr>
            <w:tcW w:w="1560" w:type="dxa"/>
          </w:tcPr>
          <w:p w:rsidR="00BE1D86" w:rsidRPr="00A2247A" w:rsidRDefault="00BE1D86" w:rsidP="007802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BE1D86" w:rsidRPr="00A2247A" w:rsidRDefault="00BE1D8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BE1D86" w:rsidRPr="00A2247A" w:rsidTr="00D90DB1">
        <w:tc>
          <w:tcPr>
            <w:tcW w:w="815" w:type="dxa"/>
          </w:tcPr>
          <w:p w:rsidR="00BE1D86" w:rsidRPr="00A2247A" w:rsidRDefault="00BE1D86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BE1D86" w:rsidRPr="00A2247A" w:rsidRDefault="00BE1D8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BE1D86" w:rsidRPr="00A2247A" w:rsidRDefault="00BE1D8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BE1D86" w:rsidRDefault="00BE1D8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منظرو الواقعية في السينما </w:t>
            </w:r>
          </w:p>
          <w:p w:rsidR="00BE1D86" w:rsidRDefault="00BE1D8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اولا/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سحيفرد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كراكاور</w:t>
            </w:r>
            <w:proofErr w:type="spellEnd"/>
          </w:p>
          <w:p w:rsidR="00BE1D86" w:rsidRPr="00A2247A" w:rsidRDefault="00BE1D8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ثانيا/اندرية بازان</w:t>
            </w:r>
          </w:p>
        </w:tc>
        <w:tc>
          <w:tcPr>
            <w:tcW w:w="1560" w:type="dxa"/>
          </w:tcPr>
          <w:p w:rsidR="00BE1D86" w:rsidRPr="00A2247A" w:rsidRDefault="00BE1D86" w:rsidP="007802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BE1D86" w:rsidRPr="00A2247A" w:rsidRDefault="00BE1D8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BE1D86" w:rsidRPr="00A2247A" w:rsidTr="00AC30FA">
        <w:trPr>
          <w:trHeight w:val="734"/>
        </w:trPr>
        <w:tc>
          <w:tcPr>
            <w:tcW w:w="815" w:type="dxa"/>
          </w:tcPr>
          <w:p w:rsidR="00BE1D86" w:rsidRPr="00A2247A" w:rsidRDefault="00BE1D86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BE1D86" w:rsidRPr="00A2247A" w:rsidRDefault="00BE1D8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BE1D86" w:rsidRPr="00A2247A" w:rsidRDefault="00BE1D8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BE1D86" w:rsidRDefault="00BE1D86" w:rsidP="00BE1D86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منظرو الواقعية في السينما</w:t>
            </w:r>
          </w:p>
          <w:p w:rsidR="00AC30FA" w:rsidRDefault="00AC30FA" w:rsidP="00AC30F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اولا/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سحيفرد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كراكاور</w:t>
            </w:r>
            <w:proofErr w:type="spellEnd"/>
          </w:p>
          <w:p w:rsidR="00AC30FA" w:rsidRPr="00A2247A" w:rsidRDefault="00AC30FA" w:rsidP="00AC30F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         ثانيا/اندرية بازان</w:t>
            </w:r>
          </w:p>
        </w:tc>
        <w:tc>
          <w:tcPr>
            <w:tcW w:w="1560" w:type="dxa"/>
          </w:tcPr>
          <w:p w:rsidR="00BE1D86" w:rsidRPr="00A2247A" w:rsidRDefault="00AC30F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BE1D86" w:rsidRPr="00A2247A" w:rsidRDefault="00BE1D8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BE1D86" w:rsidRPr="00A2247A" w:rsidTr="00D90DB1">
        <w:tc>
          <w:tcPr>
            <w:tcW w:w="815" w:type="dxa"/>
          </w:tcPr>
          <w:p w:rsidR="00BE1D86" w:rsidRPr="00A2247A" w:rsidRDefault="00BE1D86" w:rsidP="001D1B5A">
            <w:pPr>
              <w:pStyle w:val="a4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BE1D86" w:rsidRPr="00A2247A" w:rsidRDefault="00AC30F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BE1D86" w:rsidRPr="00A2247A" w:rsidRDefault="00BE1D8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BE1D86" w:rsidRPr="00A2247A" w:rsidRDefault="00AC30F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النظرية الانطباعية في السينما(الاسس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والتاطيرات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والمرجعيات)</w:t>
            </w:r>
          </w:p>
        </w:tc>
        <w:tc>
          <w:tcPr>
            <w:tcW w:w="1560" w:type="dxa"/>
          </w:tcPr>
          <w:p w:rsidR="00BE1D86" w:rsidRPr="00A2247A" w:rsidRDefault="00AC30F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BE1D86" w:rsidRPr="00A2247A" w:rsidRDefault="00BE1D8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BE1D86" w:rsidRPr="00A2247A" w:rsidTr="00D90DB1">
        <w:tc>
          <w:tcPr>
            <w:tcW w:w="815" w:type="dxa"/>
          </w:tcPr>
          <w:p w:rsidR="00BE1D86" w:rsidRPr="00A2247A" w:rsidRDefault="00BE1D86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BE1D86" w:rsidRPr="00A2247A" w:rsidRDefault="00AC30F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BE1D86" w:rsidRPr="00A2247A" w:rsidRDefault="00BE1D8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BE1D86" w:rsidRDefault="00AC30F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منظرو الانطباعية في السينما </w:t>
            </w:r>
          </w:p>
          <w:p w:rsidR="00AC30FA" w:rsidRDefault="00AC30F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اولا/رودولف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ارنهاي</w:t>
            </w:r>
            <w:proofErr w:type="spellEnd"/>
          </w:p>
          <w:p w:rsidR="00AC30FA" w:rsidRDefault="00AC30F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ثانيا/هوجو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منستربرج</w:t>
            </w:r>
            <w:proofErr w:type="spellEnd"/>
          </w:p>
          <w:p w:rsidR="00AC30FA" w:rsidRPr="00A2247A" w:rsidRDefault="00AC30FA" w:rsidP="00AC30F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ثالثا/سيرجي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ايزنشتاين</w:t>
            </w:r>
            <w:proofErr w:type="spellEnd"/>
          </w:p>
        </w:tc>
        <w:tc>
          <w:tcPr>
            <w:tcW w:w="1560" w:type="dxa"/>
          </w:tcPr>
          <w:p w:rsidR="00BE1D86" w:rsidRPr="00A2247A" w:rsidRDefault="00AC30F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BE1D86" w:rsidRPr="00A2247A" w:rsidRDefault="00BE1D8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BE1D86" w:rsidRPr="00A2247A" w:rsidTr="00D90DB1">
        <w:tc>
          <w:tcPr>
            <w:tcW w:w="815" w:type="dxa"/>
          </w:tcPr>
          <w:p w:rsidR="00BE1D86" w:rsidRPr="00A2247A" w:rsidRDefault="00BE1D86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BE1D86" w:rsidRPr="00A2247A" w:rsidRDefault="00BE1D8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BE1D86" w:rsidRPr="00A2247A" w:rsidRDefault="00BE1D8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AC30FA" w:rsidRDefault="00AC30FA" w:rsidP="00AC30F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منظرو الانطباعية في السينما </w:t>
            </w:r>
          </w:p>
          <w:p w:rsidR="00AC30FA" w:rsidRDefault="00AC30FA" w:rsidP="00AC30F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اولا/رودولف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ارنهاي</w:t>
            </w:r>
            <w:proofErr w:type="spellEnd"/>
          </w:p>
          <w:p w:rsidR="00AC30FA" w:rsidRDefault="00AC30FA" w:rsidP="00AC30F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ثانيا/هوجو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منستربرج</w:t>
            </w:r>
            <w:proofErr w:type="spellEnd"/>
          </w:p>
          <w:p w:rsidR="00BE1D86" w:rsidRPr="00A2247A" w:rsidRDefault="00AC30FA" w:rsidP="00AC30F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ثالثا/سيرجي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ايزنشتاين</w:t>
            </w:r>
            <w:proofErr w:type="spellEnd"/>
          </w:p>
        </w:tc>
        <w:tc>
          <w:tcPr>
            <w:tcW w:w="1560" w:type="dxa"/>
          </w:tcPr>
          <w:p w:rsidR="00BE1D86" w:rsidRPr="00A2247A" w:rsidRDefault="00AC30F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BE1D86" w:rsidRPr="00A2247A" w:rsidRDefault="00BE1D8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BE1D86" w:rsidRPr="00A2247A" w:rsidTr="00D90DB1">
        <w:tc>
          <w:tcPr>
            <w:tcW w:w="815" w:type="dxa"/>
          </w:tcPr>
          <w:p w:rsidR="00BE1D86" w:rsidRPr="00A2247A" w:rsidRDefault="00BE1D86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BE1D86" w:rsidRPr="00A2247A" w:rsidRDefault="00BE1D8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BE1D86" w:rsidRPr="00A2247A" w:rsidRDefault="00BE1D8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AC30FA" w:rsidRDefault="00AC30FA" w:rsidP="00AC30F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منظرو الانطباعية في السينما </w:t>
            </w:r>
          </w:p>
          <w:p w:rsidR="00AC30FA" w:rsidRDefault="00AC30FA" w:rsidP="00AC30F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اولا/رودولف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ارنهاي</w:t>
            </w:r>
            <w:proofErr w:type="spellEnd"/>
          </w:p>
          <w:p w:rsidR="00AC30FA" w:rsidRDefault="00AC30FA" w:rsidP="00AC30F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ثانيا/هوجو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منستربرج</w:t>
            </w:r>
            <w:proofErr w:type="spellEnd"/>
          </w:p>
          <w:p w:rsidR="00BE1D86" w:rsidRPr="00A2247A" w:rsidRDefault="00AC30FA" w:rsidP="00AC30F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ثالثا/سيرجي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ايزنشتاين</w:t>
            </w:r>
            <w:proofErr w:type="spellEnd"/>
          </w:p>
        </w:tc>
        <w:tc>
          <w:tcPr>
            <w:tcW w:w="1560" w:type="dxa"/>
          </w:tcPr>
          <w:p w:rsidR="00BE1D86" w:rsidRPr="00A2247A" w:rsidRDefault="00AC30F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BE1D86" w:rsidRPr="00A2247A" w:rsidRDefault="00BE1D8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BE1D86" w:rsidRPr="00A2247A" w:rsidTr="00D90DB1">
        <w:tc>
          <w:tcPr>
            <w:tcW w:w="815" w:type="dxa"/>
          </w:tcPr>
          <w:p w:rsidR="00BE1D86" w:rsidRPr="00A2247A" w:rsidRDefault="00BE1D86" w:rsidP="001D1B5A">
            <w:pPr>
              <w:pStyle w:val="a4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BE1D86" w:rsidRPr="00A2247A" w:rsidRDefault="00AC30F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BE1D86" w:rsidRPr="00A2247A" w:rsidRDefault="00BE1D8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BE1D86" w:rsidRPr="00A2247A" w:rsidRDefault="00AC30F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نظرية المخرج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المؤالف</w:t>
            </w:r>
            <w:proofErr w:type="spellEnd"/>
          </w:p>
        </w:tc>
        <w:tc>
          <w:tcPr>
            <w:tcW w:w="1560" w:type="dxa"/>
          </w:tcPr>
          <w:p w:rsidR="00BE1D86" w:rsidRPr="00A2247A" w:rsidRDefault="00AC30F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BE1D86" w:rsidRPr="00A2247A" w:rsidRDefault="00BE1D8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BE1D86" w:rsidRPr="00A2247A" w:rsidTr="00D90DB1">
        <w:tc>
          <w:tcPr>
            <w:tcW w:w="815" w:type="dxa"/>
          </w:tcPr>
          <w:p w:rsidR="00BE1D86" w:rsidRPr="00A2247A" w:rsidRDefault="00BE1D86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BE1D86" w:rsidRPr="00A2247A" w:rsidRDefault="00AC30F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BE1D86" w:rsidRPr="00A2247A" w:rsidRDefault="00BE1D8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BE1D86" w:rsidRPr="00A2247A" w:rsidRDefault="00AC30FA" w:rsidP="00AC30F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نظرية الفيلم الفرنسي المعاصرة</w:t>
            </w:r>
          </w:p>
        </w:tc>
        <w:tc>
          <w:tcPr>
            <w:tcW w:w="1560" w:type="dxa"/>
          </w:tcPr>
          <w:p w:rsidR="00BE1D86" w:rsidRPr="00A2247A" w:rsidRDefault="00AC30F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BE1D86" w:rsidRPr="00A2247A" w:rsidRDefault="00BE1D8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BE1D86" w:rsidRPr="00A2247A" w:rsidTr="00D90DB1">
        <w:tc>
          <w:tcPr>
            <w:tcW w:w="815" w:type="dxa"/>
          </w:tcPr>
          <w:p w:rsidR="00BE1D86" w:rsidRPr="00A2247A" w:rsidRDefault="00BE1D86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BE1D86" w:rsidRPr="00A2247A" w:rsidRDefault="00AC30F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BE1D86" w:rsidRPr="00A2247A" w:rsidRDefault="00BE1D8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BE1D86" w:rsidRPr="00A2247A" w:rsidRDefault="00AC30F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نظرية الفيلم الفرنسي المعاصرة(جان متري)</w:t>
            </w:r>
          </w:p>
        </w:tc>
        <w:tc>
          <w:tcPr>
            <w:tcW w:w="1560" w:type="dxa"/>
          </w:tcPr>
          <w:p w:rsidR="00BE1D86" w:rsidRPr="00A2247A" w:rsidRDefault="00AC30F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BE1D86" w:rsidRPr="00A2247A" w:rsidRDefault="00BE1D8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BE1D86" w:rsidRPr="00A2247A" w:rsidTr="00D90DB1">
        <w:tc>
          <w:tcPr>
            <w:tcW w:w="815" w:type="dxa"/>
          </w:tcPr>
          <w:p w:rsidR="00BE1D86" w:rsidRPr="00A2247A" w:rsidRDefault="00BE1D86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BE1D86" w:rsidRPr="00A2247A" w:rsidRDefault="00AC30F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BE1D86" w:rsidRPr="00A2247A" w:rsidRDefault="00BE1D8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BE1D86" w:rsidRPr="00A2247A" w:rsidRDefault="00AC30F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نظرية الفيلم الفرنسي المعاصرة(كرستيان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متيز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)</w:t>
            </w:r>
          </w:p>
        </w:tc>
        <w:tc>
          <w:tcPr>
            <w:tcW w:w="1560" w:type="dxa"/>
          </w:tcPr>
          <w:p w:rsidR="00BE1D86" w:rsidRPr="00A2247A" w:rsidRDefault="00AC30F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BE1D86" w:rsidRPr="00A2247A" w:rsidRDefault="00BE1D8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BE1D86" w:rsidRPr="00A2247A" w:rsidTr="00D90DB1">
        <w:tc>
          <w:tcPr>
            <w:tcW w:w="815" w:type="dxa"/>
          </w:tcPr>
          <w:p w:rsidR="00BE1D86" w:rsidRPr="00A2247A" w:rsidRDefault="00BE1D86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BE1D86" w:rsidRPr="00A2247A" w:rsidRDefault="00AC30F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BE1D86" w:rsidRPr="00A2247A" w:rsidRDefault="00BE1D8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BE1D86" w:rsidRPr="00A2247A" w:rsidRDefault="00AC30F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سيولوجيا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الفيلم</w:t>
            </w:r>
          </w:p>
        </w:tc>
        <w:tc>
          <w:tcPr>
            <w:tcW w:w="1560" w:type="dxa"/>
          </w:tcPr>
          <w:p w:rsidR="00BE1D86" w:rsidRPr="00A2247A" w:rsidRDefault="00AC30F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BE1D86" w:rsidRPr="00A2247A" w:rsidRDefault="00BE1D8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BE1D86" w:rsidRPr="00A2247A" w:rsidTr="00D90DB1">
        <w:tc>
          <w:tcPr>
            <w:tcW w:w="815" w:type="dxa"/>
          </w:tcPr>
          <w:p w:rsidR="00BE1D86" w:rsidRPr="00A2247A" w:rsidRDefault="00BE1D86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BE1D86" w:rsidRPr="00A2247A" w:rsidRDefault="00AC30F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BE1D86" w:rsidRPr="00A2247A" w:rsidRDefault="00BE1D8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BE1D86" w:rsidRPr="00A2247A" w:rsidRDefault="00AC30F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التاطيرات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الفلسفسة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والجمالية (يوري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لوتمان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)</w:t>
            </w:r>
          </w:p>
        </w:tc>
        <w:tc>
          <w:tcPr>
            <w:tcW w:w="1560" w:type="dxa"/>
          </w:tcPr>
          <w:p w:rsidR="00BE1D86" w:rsidRPr="00A2247A" w:rsidRDefault="00AC30F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BE1D86" w:rsidRPr="00A2247A" w:rsidRDefault="00BE1D8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BE1D86" w:rsidRPr="00A2247A" w:rsidTr="00D90DB1">
        <w:tc>
          <w:tcPr>
            <w:tcW w:w="815" w:type="dxa"/>
          </w:tcPr>
          <w:p w:rsidR="00BE1D86" w:rsidRPr="00A2247A" w:rsidRDefault="00BE1D86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BE1D86" w:rsidRPr="00A2247A" w:rsidRDefault="00AC30F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BE1D86" w:rsidRPr="00A2247A" w:rsidRDefault="00BE1D8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BE1D86" w:rsidRPr="00A2247A" w:rsidRDefault="00AC30F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جماليات الفيلم (هنري اجيل)</w:t>
            </w:r>
          </w:p>
        </w:tc>
        <w:tc>
          <w:tcPr>
            <w:tcW w:w="1560" w:type="dxa"/>
          </w:tcPr>
          <w:p w:rsidR="00BE1D86" w:rsidRPr="00A2247A" w:rsidRDefault="00AC30F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BE1D86" w:rsidRPr="00A2247A" w:rsidRDefault="00BE1D8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BE1D86" w:rsidRPr="00A2247A" w:rsidTr="00D90DB1">
        <w:tc>
          <w:tcPr>
            <w:tcW w:w="815" w:type="dxa"/>
          </w:tcPr>
          <w:p w:rsidR="00BE1D86" w:rsidRPr="00A2247A" w:rsidRDefault="00BE1D86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BE1D86" w:rsidRPr="00A2247A" w:rsidRDefault="00AC30F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BE1D86" w:rsidRPr="00A2247A" w:rsidRDefault="00BE1D8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BE1D86" w:rsidRPr="00A2247A" w:rsidRDefault="00AC30F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نقد النظرية الواقعية</w:t>
            </w:r>
          </w:p>
        </w:tc>
        <w:tc>
          <w:tcPr>
            <w:tcW w:w="1560" w:type="dxa"/>
          </w:tcPr>
          <w:p w:rsidR="00BE1D86" w:rsidRPr="00A2247A" w:rsidRDefault="00AC30F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BE1D86" w:rsidRPr="00A2247A" w:rsidRDefault="00BE1D8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BE1D86" w:rsidRPr="00A2247A" w:rsidTr="00D90DB1">
        <w:tc>
          <w:tcPr>
            <w:tcW w:w="815" w:type="dxa"/>
          </w:tcPr>
          <w:p w:rsidR="00BE1D86" w:rsidRPr="00A2247A" w:rsidRDefault="00BE1D86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BE1D86" w:rsidRPr="00A2247A" w:rsidRDefault="00AC30F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BE1D86" w:rsidRPr="00A2247A" w:rsidRDefault="00BE1D8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BE1D86" w:rsidRPr="00A2247A" w:rsidRDefault="00AC30FA" w:rsidP="00AC30F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نقد النظرية الانطباعية</w:t>
            </w:r>
          </w:p>
        </w:tc>
        <w:tc>
          <w:tcPr>
            <w:tcW w:w="1560" w:type="dxa"/>
          </w:tcPr>
          <w:p w:rsidR="00BE1D86" w:rsidRPr="00A2247A" w:rsidRDefault="00AC30F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BE1D86" w:rsidRPr="00A2247A" w:rsidRDefault="00BE1D8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BE1D86" w:rsidRPr="00A2247A" w:rsidTr="00D90DB1">
        <w:tc>
          <w:tcPr>
            <w:tcW w:w="815" w:type="dxa"/>
          </w:tcPr>
          <w:p w:rsidR="00BE1D86" w:rsidRPr="00A2247A" w:rsidRDefault="00BE1D86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BE1D86" w:rsidRPr="00A2247A" w:rsidRDefault="00AC30F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BE1D86" w:rsidRPr="00A2247A" w:rsidRDefault="00BE1D8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BE1D86" w:rsidRPr="00A2247A" w:rsidRDefault="00AC30F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الاسلوب والمنهج</w:t>
            </w:r>
          </w:p>
        </w:tc>
        <w:tc>
          <w:tcPr>
            <w:tcW w:w="1560" w:type="dxa"/>
          </w:tcPr>
          <w:p w:rsidR="00BE1D86" w:rsidRPr="00A2247A" w:rsidRDefault="00AC30F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BE1D86" w:rsidRPr="00A2247A" w:rsidRDefault="00BE1D8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BE1D86" w:rsidRPr="00A2247A" w:rsidTr="00D90DB1">
        <w:tc>
          <w:tcPr>
            <w:tcW w:w="815" w:type="dxa"/>
          </w:tcPr>
          <w:p w:rsidR="00BE1D86" w:rsidRPr="00A2247A" w:rsidRDefault="00BE1D86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BE1D86" w:rsidRPr="00A2247A" w:rsidRDefault="00AC30F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BE1D86" w:rsidRPr="00A2247A" w:rsidRDefault="00BE1D8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BE1D86" w:rsidRPr="00A2247A" w:rsidRDefault="00AC30F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الاتجاهات وعلاقتها بالمنهج</w:t>
            </w:r>
          </w:p>
        </w:tc>
        <w:tc>
          <w:tcPr>
            <w:tcW w:w="1560" w:type="dxa"/>
          </w:tcPr>
          <w:p w:rsidR="00BE1D86" w:rsidRPr="00A2247A" w:rsidRDefault="00AC30F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BE1D86" w:rsidRPr="00A2247A" w:rsidRDefault="00BE1D8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BE1D86" w:rsidRPr="00A2247A" w:rsidTr="00D90DB1">
        <w:tc>
          <w:tcPr>
            <w:tcW w:w="815" w:type="dxa"/>
          </w:tcPr>
          <w:p w:rsidR="00BE1D86" w:rsidRPr="00A2247A" w:rsidRDefault="00BE1D86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BE1D86" w:rsidRPr="00A2247A" w:rsidRDefault="00AC30F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BE1D86" w:rsidRPr="00A2247A" w:rsidRDefault="00BE1D8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BE1D86" w:rsidRPr="00A2247A" w:rsidRDefault="003F5C7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الاسلوب في الفن</w:t>
            </w:r>
          </w:p>
        </w:tc>
        <w:tc>
          <w:tcPr>
            <w:tcW w:w="1560" w:type="dxa"/>
          </w:tcPr>
          <w:p w:rsidR="00BE1D86" w:rsidRPr="00A2247A" w:rsidRDefault="003F5C7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BE1D86" w:rsidRPr="00A2247A" w:rsidRDefault="00BE1D8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BE1D86" w:rsidRPr="00A2247A" w:rsidTr="00D90DB1">
        <w:tc>
          <w:tcPr>
            <w:tcW w:w="815" w:type="dxa"/>
          </w:tcPr>
          <w:p w:rsidR="00BE1D86" w:rsidRPr="00A2247A" w:rsidRDefault="00BE1D86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BE1D86" w:rsidRPr="00A2247A" w:rsidRDefault="003F5C7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BE1D86" w:rsidRPr="00A2247A" w:rsidRDefault="003F5C7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3402" w:type="dxa"/>
          </w:tcPr>
          <w:p w:rsidR="00BE1D86" w:rsidRPr="00A2247A" w:rsidRDefault="003F5C77" w:rsidP="003F5C77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             الاسلوب في السينما</w:t>
            </w:r>
          </w:p>
        </w:tc>
        <w:tc>
          <w:tcPr>
            <w:tcW w:w="1560" w:type="dxa"/>
          </w:tcPr>
          <w:p w:rsidR="00BE1D86" w:rsidRPr="00A2247A" w:rsidRDefault="003F5C7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BE1D86" w:rsidRPr="00A2247A" w:rsidRDefault="00BE1D8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BE1D86" w:rsidRPr="00A2247A" w:rsidTr="00D90DB1">
        <w:tc>
          <w:tcPr>
            <w:tcW w:w="815" w:type="dxa"/>
          </w:tcPr>
          <w:p w:rsidR="00BE1D86" w:rsidRPr="00A2247A" w:rsidRDefault="00BE1D86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BE1D86" w:rsidRPr="00A2247A" w:rsidRDefault="003F5C7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BE1D86" w:rsidRPr="00A2247A" w:rsidRDefault="00BE1D8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BE1D86" w:rsidRPr="00A2247A" w:rsidRDefault="003F5C7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طرق دراسة الاسلوب في السينما</w:t>
            </w:r>
          </w:p>
        </w:tc>
        <w:tc>
          <w:tcPr>
            <w:tcW w:w="1560" w:type="dxa"/>
          </w:tcPr>
          <w:p w:rsidR="00BE1D86" w:rsidRPr="00A2247A" w:rsidRDefault="003F5C7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BE1D86" w:rsidRPr="00A2247A" w:rsidRDefault="00BE1D8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3F5C77" w:rsidRPr="00A2247A" w:rsidTr="00D90DB1">
        <w:tc>
          <w:tcPr>
            <w:tcW w:w="815" w:type="dxa"/>
          </w:tcPr>
          <w:p w:rsidR="003F5C77" w:rsidRPr="00A2247A" w:rsidRDefault="003F5C77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F5C77" w:rsidRDefault="003F5C7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3F5C77" w:rsidRPr="00A2247A" w:rsidRDefault="003F5C7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F5C77" w:rsidRDefault="003F5C7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نماذج فلمية واقعية مختارة</w:t>
            </w:r>
          </w:p>
        </w:tc>
        <w:tc>
          <w:tcPr>
            <w:tcW w:w="1560" w:type="dxa"/>
          </w:tcPr>
          <w:p w:rsidR="003F5C77" w:rsidRDefault="003F5C7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3F5C77" w:rsidRPr="00A2247A" w:rsidRDefault="003F5C7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3F5C77" w:rsidRPr="00A2247A" w:rsidTr="00D90DB1">
        <w:tc>
          <w:tcPr>
            <w:tcW w:w="815" w:type="dxa"/>
          </w:tcPr>
          <w:p w:rsidR="003F5C77" w:rsidRPr="00A2247A" w:rsidRDefault="003F5C77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F5C77" w:rsidRDefault="003F5C7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3F5C77" w:rsidRPr="00A2247A" w:rsidRDefault="003F5C7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F5C77" w:rsidRDefault="003F5C7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نماذج فلمية انطباعية مختارة</w:t>
            </w:r>
          </w:p>
        </w:tc>
        <w:tc>
          <w:tcPr>
            <w:tcW w:w="1560" w:type="dxa"/>
          </w:tcPr>
          <w:p w:rsidR="003F5C77" w:rsidRDefault="003F5C7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3F5C77" w:rsidRPr="00A2247A" w:rsidRDefault="003F5C7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3F5C77" w:rsidRPr="00A2247A" w:rsidTr="00D90DB1">
        <w:tc>
          <w:tcPr>
            <w:tcW w:w="815" w:type="dxa"/>
          </w:tcPr>
          <w:p w:rsidR="003F5C77" w:rsidRPr="00A2247A" w:rsidRDefault="003F5C77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F5C77" w:rsidRDefault="003F5C7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3F5C77" w:rsidRPr="00A2247A" w:rsidRDefault="003F5C7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F5C77" w:rsidRDefault="003F5C7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المناهج السينمائية المعاصرة</w:t>
            </w:r>
          </w:p>
        </w:tc>
        <w:tc>
          <w:tcPr>
            <w:tcW w:w="1560" w:type="dxa"/>
          </w:tcPr>
          <w:p w:rsidR="003F5C77" w:rsidRDefault="003F5C7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3F5C77" w:rsidRPr="00A2247A" w:rsidRDefault="003F5C7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3F5C77" w:rsidRPr="00A2247A" w:rsidTr="00D90DB1">
        <w:tc>
          <w:tcPr>
            <w:tcW w:w="815" w:type="dxa"/>
          </w:tcPr>
          <w:p w:rsidR="003F5C77" w:rsidRPr="00A2247A" w:rsidRDefault="003F5C77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F5C77" w:rsidRDefault="003F5C7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3F5C77" w:rsidRPr="00A2247A" w:rsidRDefault="003F5C7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F5C77" w:rsidRDefault="003F5C7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الاتجاه والمنهج والاسلوب/جدلية العلاقة</w:t>
            </w:r>
          </w:p>
        </w:tc>
        <w:tc>
          <w:tcPr>
            <w:tcW w:w="1560" w:type="dxa"/>
          </w:tcPr>
          <w:p w:rsidR="003F5C77" w:rsidRDefault="003F5C7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3F5C77" w:rsidRPr="00A2247A" w:rsidRDefault="003F5C7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</w:tbl>
    <w:p w:rsidR="006010FE" w:rsidRPr="00A2247A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3A03EB" wp14:editId="1FB53746">
                <wp:simplePos x="0" y="0"/>
                <wp:positionH relativeFrom="column">
                  <wp:posOffset>-205740</wp:posOffset>
                </wp:positionH>
                <wp:positionV relativeFrom="paragraph">
                  <wp:posOffset>272415</wp:posOffset>
                </wp:positionV>
                <wp:extent cx="6445250" cy="444500"/>
                <wp:effectExtent l="0" t="0" r="127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667" w:rsidRPr="00D90DB1" w:rsidRDefault="00D41667" w:rsidP="001D1B5A">
                            <w:pPr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IQ"/>
                              </w:rPr>
                            </w:pPr>
                            <w:r w:rsidRPr="00D90DB1"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IQ"/>
                              </w:rPr>
                              <w:t>11. البنية التحية</w:t>
                            </w:r>
                          </w:p>
                          <w:p w:rsidR="00D41667" w:rsidRDefault="00D41667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-16.2pt;margin-top:21.45pt;width:507.5pt;height: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J26kgIAALkFAAAOAAAAZHJzL2Uyb0RvYy54bWysVE1v2zAMvQ/YfxB0X51kbrcFdYqsRYcB&#10;xVqsHXpWZKkxKouapCTufv2eZCdNPy4ddrFF8pEin0gen3StYWvlQ0O24uODEWfKSqobe1fxXzfn&#10;Hz5zFqKwtTBkVcUfVOAns/fvjjduqia0JFMrzxDEhunGVXwZo5sWRZBL1YpwQE5ZGDX5VkSI/q6o&#10;vdggemuKyWh0VGzI186TVCFAe9Yb+SzH11rJeKl1UJGZiiO3mL8+fxfpW8yOxfTOC7ds5JCG+Ics&#10;WtFYXLoLdSaiYCvfvAjVNtJTIB0PJLUFad1IlWtANePRs2qul8KpXAvICW5HU/h/YeWP9ZVnTV3x&#10;kjMrWjzRjeoi+0odKxM7GxemAF07wGIHNV55qw9QpqI77dv0RzkMdvD8sOM2BZNQHpXl4eQQJglb&#10;CWGUyS8evZ0P8ZuilqVDxT3eLlMq1hchIhNAt5B0WSDT1OeNMVlI/aJOjWdrgZc2MecIjycoY9kG&#10;mXxEGi8ipNA7/4UR8j5V+TQCJGOTp8qdNaSVGOqZyKf4YFTCGPtTaTCbCXklRyGlsrs8MzqhNCp6&#10;i+OAf8zqLc59HfDIN5ONO+e2seR7lp5SW99vqdU9HiTt1Z2OsVt0Q0sNDbSg+gH946mfv+DkeQO+&#10;L0SIV8Jj4NAXWCLxEh9tCI9Ew4mzJfk/r+kTHnMAK2cbDHDFw++V8Ioz891iQr6MyzJNfBbKw08T&#10;CH7fsti32FV7SuicMdaVk/mY8NFstdpTe4tdM0+3wiSsxN0Vj9vjaezXCnaVVPN5BmHGnYgX9trJ&#10;FDqxnPrsprsV3g19HjEhP2g76mL6rN17bPK0NF9F0k2ehcRzz+rAP/ZDbtdhl6UFtC9n1OPGnf0F&#10;AAD//wMAUEsDBBQABgAIAAAAIQAh3W/+3QAAAAoBAAAPAAAAZHJzL2Rvd25yZXYueG1sTI/BTsMw&#10;DIbvSLxD5EnctnRlmtrSdAI0uHBiIM5ZkyXRGqdKsq68PeYER9uffn9/u5v9wCYdkwsoYL0qgGns&#10;g3JoBHx+vCwrYClLVHIIqAV86wS77vamlY0KV3zX0yEbRiGYGinA5jw2nKfeai/TKowa6XYK0ctM&#10;YzRcRXmlcD/wsii23EuH9MHKUT9b3Z8PFy9g/2Rq01cy2n2lnJvmr9ObeRXibjE/PgDLes5/MPzq&#10;kzp05HQMF1SJDQKW9+WGUAGbsgZGQF2VW2BHIte04V3L/1fofgAAAP//AwBQSwECLQAUAAYACAAA&#10;ACEAtoM4kv4AAADhAQAAEwAAAAAAAAAAAAAAAAAAAAAAW0NvbnRlbnRfVHlwZXNdLnhtbFBLAQIt&#10;ABQABgAIAAAAIQA4/SH/1gAAAJQBAAALAAAAAAAAAAAAAAAAAC8BAABfcmVscy8ucmVsc1BLAQIt&#10;ABQABgAIAAAAIQC5gJ26kgIAALkFAAAOAAAAAAAAAAAAAAAAAC4CAABkcnMvZTJvRG9jLnhtbFBL&#10;AQItABQABgAIAAAAIQAh3W/+3QAAAAoBAAAPAAAAAAAAAAAAAAAAAOwEAABkcnMvZG93bnJldi54&#10;bWxQSwUGAAAAAAQABADzAAAA9gUAAAAA&#10;" fillcolor="white [3201]" strokeweight=".5pt">
                <v:textbox>
                  <w:txbxContent>
                    <w:p w:rsidR="00D41667" w:rsidRPr="00D90DB1" w:rsidRDefault="00D41667" w:rsidP="001D1B5A">
                      <w:pPr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</w:pPr>
                      <w:r w:rsidRPr="00D90DB1"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  <w:t xml:space="preserve">11. </w:t>
                      </w:r>
                      <w:proofErr w:type="gramStart"/>
                      <w:r w:rsidRPr="00D90DB1"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  <w:t>البنية</w:t>
                      </w:r>
                      <w:proofErr w:type="gramEnd"/>
                      <w:r w:rsidRPr="00D90DB1"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  <w:t xml:space="preserve"> التحية</w:t>
                      </w:r>
                    </w:p>
                    <w:p w:rsidR="00D41667" w:rsidRDefault="00D41667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1667" w:rsidRPr="00A2247A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D41667" w:rsidRPr="00A2247A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9888" w:type="dxa"/>
        <w:tblLook w:val="04A0" w:firstRow="1" w:lastRow="0" w:firstColumn="1" w:lastColumn="0" w:noHBand="0" w:noVBand="1"/>
      </w:tblPr>
      <w:tblGrid>
        <w:gridCol w:w="3707"/>
        <w:gridCol w:w="6181"/>
      </w:tblGrid>
      <w:tr w:rsidR="00D41667" w:rsidRPr="00A2247A" w:rsidTr="00D90DB1">
        <w:tc>
          <w:tcPr>
            <w:tcW w:w="3707" w:type="dxa"/>
          </w:tcPr>
          <w:p w:rsidR="00D41667" w:rsidRPr="00A2247A" w:rsidRDefault="00A2247A" w:rsidP="00A2247A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الكتب المقررة المطلوبة</w:t>
            </w:r>
          </w:p>
        </w:tc>
        <w:tc>
          <w:tcPr>
            <w:tcW w:w="6181" w:type="dxa"/>
          </w:tcPr>
          <w:p w:rsidR="00D41667" w:rsidRPr="00A2247A" w:rsidRDefault="00D41667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المراجع الرئيسية (المصادر):</w:t>
            </w:r>
          </w:p>
        </w:tc>
        <w:tc>
          <w:tcPr>
            <w:tcW w:w="6181" w:type="dxa"/>
          </w:tcPr>
          <w:p w:rsidR="00A2247A" w:rsidRPr="00A2247A" w:rsidRDefault="00A2247A" w:rsidP="001D1B5A">
            <w:pPr>
              <w:ind w:firstLine="339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أ. الكتب والمراجع التي يوصي بها  : </w:t>
            </w:r>
          </w:p>
          <w:p w:rsidR="00A2247A" w:rsidRPr="00A2247A" w:rsidRDefault="00A2247A" w:rsidP="00A2247A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6181" w:type="dxa"/>
          </w:tcPr>
          <w:p w:rsidR="00A2247A" w:rsidRPr="00A2247A" w:rsidRDefault="00A2247A" w:rsidP="001D1B5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ب. المراجع الالكترونية، مواقع الانترنيت:</w:t>
            </w:r>
          </w:p>
        </w:tc>
        <w:tc>
          <w:tcPr>
            <w:tcW w:w="6181" w:type="dxa"/>
          </w:tcPr>
          <w:p w:rsidR="00A2247A" w:rsidRPr="00A2247A" w:rsidRDefault="00A2247A" w:rsidP="001D1B5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</w:tbl>
    <w:p w:rsidR="00D41667" w:rsidRPr="00A2247A" w:rsidRDefault="00A2247A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B48D7E" wp14:editId="0FA4ED33">
                <wp:simplePos x="0" y="0"/>
                <wp:positionH relativeFrom="column">
                  <wp:posOffset>-85090</wp:posOffset>
                </wp:positionH>
                <wp:positionV relativeFrom="paragraph">
                  <wp:posOffset>174625</wp:posOffset>
                </wp:positionV>
                <wp:extent cx="6292850" cy="374650"/>
                <wp:effectExtent l="0" t="0" r="1270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850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47A" w:rsidRDefault="00A2247A" w:rsidP="00A2247A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12</w:t>
                            </w:r>
                            <w:r w:rsidRPr="00D90DB1"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IQ"/>
                              </w:rPr>
                              <w:t>- خطة تطوير المقرر الدراسي</w:t>
                            </w:r>
                          </w:p>
                          <w:p w:rsidR="00A2247A" w:rsidRDefault="00A2247A" w:rsidP="00A2247A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12. خطة تطوير المقرر الدراسي:</w:t>
                            </w:r>
                          </w:p>
                          <w:p w:rsidR="00A2247A" w:rsidRDefault="00A2247A" w:rsidP="00A2247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2247A" w:rsidRDefault="00A2247A" w:rsidP="00A2247A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12. خطة تطوير المقرر الدراسي:</w:t>
                            </w:r>
                          </w:p>
                          <w:p w:rsidR="00A2247A" w:rsidRDefault="00A2247A" w:rsidP="00A2247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2247A" w:rsidRDefault="00A2247A" w:rsidP="00A2247A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12. خطة تطوير المقرر الدراسي:</w:t>
                            </w:r>
                          </w:p>
                          <w:p w:rsidR="00A2247A" w:rsidRDefault="00A2247A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-6.7pt;margin-top:13.75pt;width:495.5pt;height:2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ttlAIAALkFAAAOAAAAZHJzL2Uyb0RvYy54bWysVE1PGzEQvVfqf7B8L5uEhELEBqUgqkoI&#10;UKHi7HhtYuG1XdvJbvrr++zdhPBxoepldzzzZjzzPDOnZ22tyVr4oKwp6fBgQIkw3FbKPJb01/3l&#10;l2NKQmSmYtoaUdKNCPRs9vnTaeOmYmSXVlfCEwQxYdq4ki5jdNOiCHwpahYOrBMGRml9zSKO/rGo&#10;PGsQvdbFaDA4KhrrK+ctFyFAe9EZ6SzHl1LweCNlEJHokiK3mL8+fxfpW8xO2fTRM7dUvE+D/UMW&#10;NVMGl+5CXbDIyMqrN6Fqxb0NVsYDbuvCSqm4yDWgmuHgVTV3S+ZErgXkBLejKfy/sPx6feuJqko6&#10;ocSwGk90L9pIvtmWTBI7jQtTgO4cYLGFGq+81QcoU9Gt9HX6oxwCO3je7LhNwTiUR6OT0fEEJg7b&#10;4dfxEWSEL569nQ/xu7A1SUJJPd4uU8rWVyF20C0kXRasVtWl0jofUr+Ic+3JmuGldcw5IvgLlDak&#10;QSaHuPpNhBR657/QjD/16e1FQDxtkqfIndWnlRjqmMhS3GiRMNr8FBLMZkLeyZFxLswuz4xOKImK&#10;PuLY45+z+ohzVwc88s3WxJ1zrYz1HUsvqa2ettTKDo833Ks7ibFdtH1L9Q20sNUG/eNtN3/B8UsF&#10;vq9YiLfMY+DQF1gi8QYfqS0eyfYSJUvr/7ynT3jMAayUNBjgkobfK+YFJfqHwYScDMfjNPH5MJ58&#10;HeHg9y2LfYtZ1ecWnTPEunI8iwkf9VYrva0fsGvm6VaYmOG4u6RxK57Hbq1gV3Exn2cQZtyxeGXu&#10;HE+hE8upz+7bB+Zd3+cRE3Jtt6POpq/avcMmT2Pnq2ilyrOQeO5Y7fnHfsjT1O+ytID2zxn1vHFn&#10;fwEAAP//AwBQSwMEFAAGAAgAAAAhAFlvfIDeAAAACQEAAA8AAABkcnMvZG93bnJldi54bWxMj8FO&#10;wzAQRO9I/IO1SNxap4UmaZpNBahw6YmCOLuxa1uN11HspuHvMSc4ruZp5m29nVzHRjUE6wlhMc+A&#10;KWq9tKQRPj9eZyWwEAVJ0XlSCN8qwLa5valFJf2V3tV4iJqlEgqVQDAx9hXnoTXKiTD3vaKUnfzg&#10;REznoLkcxDWVu44vsyznTlhKC0b06sWo9ny4OITds17rthSD2ZXS2nH6Ou31G+L93fS0ARbVFP9g&#10;+NVP6tAkp6O/kAysQ5gtHh4TirAsVsASsC6KHNgRocxXwJua//+g+QEAAP//AwBQSwECLQAUAAYA&#10;CAAAACEAtoM4kv4AAADhAQAAEwAAAAAAAAAAAAAAAAAAAAAAW0NvbnRlbnRfVHlwZXNdLnhtbFBL&#10;AQItABQABgAIAAAAIQA4/SH/1gAAAJQBAAALAAAAAAAAAAAAAAAAAC8BAABfcmVscy8ucmVsc1BL&#10;AQItABQABgAIAAAAIQBLpkttlAIAALkFAAAOAAAAAAAAAAAAAAAAAC4CAABkcnMvZTJvRG9jLnht&#10;bFBLAQItABQABgAIAAAAIQBZb3yA3gAAAAkBAAAPAAAAAAAAAAAAAAAAAO4EAABkcnMvZG93bnJl&#10;di54bWxQSwUGAAAAAAQABADzAAAA+QUAAAAA&#10;" fillcolor="white [3201]" strokeweight=".5pt">
                <v:textbox>
                  <w:txbxContent>
                    <w:p w:rsidR="00A2247A" w:rsidRDefault="00A2247A" w:rsidP="00A2247A">
                      <w:pPr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12</w:t>
                      </w:r>
                      <w:r w:rsidRPr="00D90DB1"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  <w:t xml:space="preserve">- </w:t>
                      </w:r>
                      <w:proofErr w:type="gramStart"/>
                      <w:r w:rsidRPr="00D90DB1"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  <w:t>خطة</w:t>
                      </w:r>
                      <w:proofErr w:type="gramEnd"/>
                      <w:r w:rsidRPr="00D90DB1"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  <w:t xml:space="preserve"> تطوير المقرر الدراسي</w:t>
                      </w:r>
                    </w:p>
                    <w:p w:rsidR="00A2247A" w:rsidRDefault="00A2247A" w:rsidP="00A2247A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12. </w:t>
                      </w:r>
                      <w:proofErr w:type="gramStart"/>
                      <w:r>
                        <w:rPr>
                          <w:rFonts w:hint="cs"/>
                          <w:rtl/>
                          <w:lang w:bidi="ar-IQ"/>
                        </w:rPr>
                        <w:t>خطة</w:t>
                      </w:r>
                      <w:proofErr w:type="gramEnd"/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تطوير المقرر الدراسي:</w:t>
                      </w:r>
                    </w:p>
                    <w:p w:rsidR="00A2247A" w:rsidRDefault="00A2247A" w:rsidP="00A2247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2247A" w:rsidRDefault="00A2247A" w:rsidP="00A2247A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12. </w:t>
                      </w:r>
                      <w:proofErr w:type="gramStart"/>
                      <w:r>
                        <w:rPr>
                          <w:rFonts w:hint="cs"/>
                          <w:rtl/>
                          <w:lang w:bidi="ar-IQ"/>
                        </w:rPr>
                        <w:t>خطة</w:t>
                      </w:r>
                      <w:proofErr w:type="gramEnd"/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تطوير المقرر الدراسي:</w:t>
                      </w:r>
                    </w:p>
                    <w:p w:rsidR="00A2247A" w:rsidRDefault="00A2247A" w:rsidP="00A2247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2247A" w:rsidRDefault="00A2247A" w:rsidP="00A2247A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12. </w:t>
                      </w:r>
                      <w:proofErr w:type="gramStart"/>
                      <w:r>
                        <w:rPr>
                          <w:rFonts w:hint="cs"/>
                          <w:rtl/>
                          <w:lang w:bidi="ar-IQ"/>
                        </w:rPr>
                        <w:t>خطة</w:t>
                      </w:r>
                      <w:proofErr w:type="gramEnd"/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تطوير المقرر الدراسي:</w:t>
                      </w:r>
                    </w:p>
                    <w:p w:rsidR="00A2247A" w:rsidRDefault="00A2247A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41667" w:rsidRPr="00A2247A" w:rsidSect="008A5BCA">
      <w:pgSz w:w="11906" w:h="16838"/>
      <w:pgMar w:top="1134" w:right="1134" w:bottom="1418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C3F"/>
    <w:multiLevelType w:val="hybridMultilevel"/>
    <w:tmpl w:val="86DAF5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15AF8"/>
    <w:multiLevelType w:val="hybridMultilevel"/>
    <w:tmpl w:val="92CAD8C4"/>
    <w:lvl w:ilvl="0" w:tplc="7FF2E4E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B767F"/>
    <w:multiLevelType w:val="hybridMultilevel"/>
    <w:tmpl w:val="59DCD1F8"/>
    <w:lvl w:ilvl="0" w:tplc="3732F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323EE"/>
    <w:multiLevelType w:val="hybridMultilevel"/>
    <w:tmpl w:val="DD62ADE4"/>
    <w:lvl w:ilvl="0" w:tplc="F70E677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775A7809"/>
    <w:multiLevelType w:val="hybridMultilevel"/>
    <w:tmpl w:val="22880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FE"/>
    <w:rsid w:val="001D1B5A"/>
    <w:rsid w:val="00331FEA"/>
    <w:rsid w:val="00353F4A"/>
    <w:rsid w:val="003F5C77"/>
    <w:rsid w:val="00566C08"/>
    <w:rsid w:val="006010FE"/>
    <w:rsid w:val="00603652"/>
    <w:rsid w:val="006E5214"/>
    <w:rsid w:val="007B5544"/>
    <w:rsid w:val="008A5BCA"/>
    <w:rsid w:val="008D7B2B"/>
    <w:rsid w:val="00952B1B"/>
    <w:rsid w:val="009F0C6E"/>
    <w:rsid w:val="00A2247A"/>
    <w:rsid w:val="00A902D1"/>
    <w:rsid w:val="00AC30FA"/>
    <w:rsid w:val="00AE320B"/>
    <w:rsid w:val="00AF746C"/>
    <w:rsid w:val="00BE1D86"/>
    <w:rsid w:val="00C67456"/>
    <w:rsid w:val="00D41667"/>
    <w:rsid w:val="00D90DB1"/>
    <w:rsid w:val="00D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0F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AF7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F74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0F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AF7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F7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742E4-659C-4A81-803C-E981A1D8B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DR.Ahmed Saker 2o1O</cp:lastModifiedBy>
  <cp:revision>6</cp:revision>
  <cp:lastPrinted>2019-09-30T10:00:00Z</cp:lastPrinted>
  <dcterms:created xsi:type="dcterms:W3CDTF">2018-02-11T07:19:00Z</dcterms:created>
  <dcterms:modified xsi:type="dcterms:W3CDTF">2019-09-30T10:13:00Z</dcterms:modified>
</cp:coreProperties>
</file>