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C4" w:rsidRDefault="001502C4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AD239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كلية الفنون الجميلة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346EB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قسم السينما والتلفزيون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346EB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المونتاج للسينما والتلفزيون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346EBB" w:rsidRPr="00A2247A" w:rsidRDefault="00346EBB" w:rsidP="00346EBB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المرحلة الثالثة / فرع المونتاج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346EB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الاول والثاني للسنة الدراسية 2018-2019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346EB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130ساعه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دراسيه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045A89" w:rsidRDefault="00045A89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fr-FR"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الطالب بالمونتاج الرقمي وكيفية استخدامه لاهم واحدث برامج المونتاج وكيفية اعداد مشروع او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val="fr-FR" w:bidi="ar-IQ"/>
              </w:rPr>
              <w:t>project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fr-FR" w:bidi="ar-IQ"/>
              </w:rPr>
              <w:t xml:space="preserve"> عملي خاص به من خلال التركيز على كل طالب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fr-FR" w:bidi="ar-IQ"/>
              </w:rPr>
              <w:t>لاجل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fr-FR" w:bidi="ar-IQ"/>
              </w:rPr>
              <w:t xml:space="preserve"> قيامه بالتدريب العملي على ذلك لتهيئته بشكل كامل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fr-FR" w:bidi="ar-IQ"/>
              </w:rPr>
              <w:t>لاعداد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fr-FR" w:bidi="ar-IQ"/>
              </w:rPr>
              <w:t xml:space="preserve"> مشروعه الشخصي في المرحلة التي تليها 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 xml:space="preserve">مخرجات المقرر وطرائق التعليم والتعلم </w:t>
                      </w:r>
                      <w:proofErr w:type="gramStart"/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والتقييم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  <w:r w:rsidR="00E8401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</w:t>
            </w:r>
            <w:r w:rsidR="00045A8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E8401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محاضرات نظرية الهدف منها تعليم الطالب </w:t>
            </w:r>
            <w:proofErr w:type="spellStart"/>
            <w:r w:rsidR="00E8401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بالاسس</w:t>
            </w:r>
            <w:proofErr w:type="spellEnd"/>
            <w:r w:rsidR="00E8401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العلمية للمونتاج وكيفية ربط اللقطات والمشاهد على وفق اسس نظرية وعلمية خاصة بالمونتاج وتعريفه بكل ما يتعلق بالمونتاج الرقمي نظريا </w:t>
            </w:r>
          </w:p>
          <w:p w:rsidR="008A5BCA" w:rsidRPr="00E84016" w:rsidRDefault="008A5BCA" w:rsidP="00E8401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097BC7" w:rsidRPr="00097BC7" w:rsidRDefault="00D41667" w:rsidP="00097BC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</w:t>
            </w:r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 w:rsidR="00097BC7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تي</w:t>
            </w:r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E8401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تعليم الطالب عمليا كيفية استخدام التقنيات الرقمية الحديثة </w:t>
            </w:r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وتطبيقه عمليا على البرامج </w:t>
            </w:r>
            <w:proofErr w:type="spellStart"/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المونتاجية</w:t>
            </w:r>
            <w:proofErr w:type="spellEnd"/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الحديثة </w:t>
            </w:r>
            <w:proofErr w:type="spellStart"/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الخاصه</w:t>
            </w:r>
            <w:proofErr w:type="spellEnd"/>
            <w:r w:rsidR="00097BC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بالمونتاج الرقمي الحديث وكيفية تطوير مهاراته بالمونتاج  .    </w:t>
            </w:r>
          </w:p>
          <w:p w:rsidR="00D41667" w:rsidRPr="00097BC7" w:rsidRDefault="00D41667" w:rsidP="00097BC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</w:p>
          <w:p w:rsidR="008A5BCA" w:rsidRPr="00097BC7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3E74D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تقديم محاضرات نظرية تليها التطبيق عمليا على الاجهزة المزودة بالبرامج الحديثة للمونتاج اضافة الى تكليف الطلاب بواجبات نظرية وعملية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3E74D3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3E74D3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3E74D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 اداء امتحان نظري /</w:t>
            </w:r>
            <w:proofErr w:type="spellStart"/>
            <w:r w:rsidR="003E74D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امتحانيين</w:t>
            </w:r>
            <w:proofErr w:type="spellEnd"/>
            <w:r w:rsidR="003E74D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في كل فصل </w:t>
            </w:r>
          </w:p>
          <w:p w:rsidR="00D41667" w:rsidRPr="00A2247A" w:rsidRDefault="003E74D3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      امتحانات عملية تطبيقية بشكل مباشر على الحاسوب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3E74D3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  <w:r w:rsidR="003E74D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CA6004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  <w:r w:rsidR="00CA600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 شرح المحاضرة نظريا وعرض افلام </w:t>
            </w:r>
            <w:r w:rsidR="00CA6004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Making</w:t>
            </w:r>
            <w:r w:rsidR="00CA6004">
              <w:rPr>
                <w:rFonts w:ascii="Simplified Arabic" w:hAnsi="Simplified Arabic" w:cs="Simplified Arabic" w:hint="cs"/>
                <w:sz w:val="26"/>
                <w:szCs w:val="26"/>
                <w:rtl/>
                <w:lang w:val="fr-FR" w:bidi="ar-IQ"/>
              </w:rPr>
              <w:t xml:space="preserve">اضافه الى استخدام ال </w:t>
            </w:r>
            <w:r w:rsidR="00CA6004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power point</w:t>
            </w:r>
          </w:p>
          <w:p w:rsidR="008A5BCA" w:rsidRPr="00CA6004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CA600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   امتحانات عملي +نظري 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CA6004" w:rsidRPr="00CA6004" w:rsidRDefault="00CA6004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تكليف الطالب  بتصوير مواد خاصه لغرض قيامه بعملية المونتاج و بشكل منفرد لكل طالب مما يتيح له التعلم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والممارسه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العملية بعمل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project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خاص به .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10.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بنية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ماهية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المادة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وتقديم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مفردات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الموضوع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واهم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المراجع</w:t>
            </w:r>
          </w:p>
        </w:tc>
        <w:tc>
          <w:tcPr>
            <w:tcW w:w="1560" w:type="dxa"/>
          </w:tcPr>
          <w:p w:rsidR="006010FE" w:rsidRPr="00A2247A" w:rsidRDefault="0079429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 </w:t>
            </w:r>
          </w:p>
        </w:tc>
        <w:tc>
          <w:tcPr>
            <w:tcW w:w="1985" w:type="dxa"/>
          </w:tcPr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 طريق الاسئلة المباشرة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B0253" w:rsidRPr="000B0253" w:rsidRDefault="000B0253" w:rsidP="000B025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6010FE" w:rsidRPr="00A2247A" w:rsidRDefault="000B0253" w:rsidP="000B025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السينمائي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والوسيط</w:t>
            </w:r>
            <w:r w:rsidRPr="000B025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0B02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الخام</w:t>
            </w:r>
          </w:p>
        </w:tc>
        <w:tc>
          <w:tcPr>
            <w:tcW w:w="1560" w:type="dxa"/>
          </w:tcPr>
          <w:p w:rsidR="006010FE" w:rsidRPr="00A2247A" w:rsidRDefault="0079429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</w:tc>
        <w:tc>
          <w:tcPr>
            <w:tcW w:w="1985" w:type="dxa"/>
          </w:tcPr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الاسئلة المباشرة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163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التماثلي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التناظري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,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الخطي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التقليدي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,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الاليه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والمفهوم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والخواص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التلفزيوني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والوسيط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التناظري</w:t>
            </w:r>
          </w:p>
        </w:tc>
        <w:tc>
          <w:tcPr>
            <w:tcW w:w="1560" w:type="dxa"/>
          </w:tcPr>
          <w:p w:rsidR="006010FE" w:rsidRPr="00A2247A" w:rsidRDefault="0079429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</w:tc>
        <w:tc>
          <w:tcPr>
            <w:tcW w:w="1985" w:type="dxa"/>
          </w:tcPr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الاسئلة المباشرة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163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اللاخطي</w:t>
            </w:r>
            <w:proofErr w:type="spellEnd"/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الرقمي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,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الاليه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المفهوم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والخواص</w:t>
            </w:r>
          </w:p>
        </w:tc>
        <w:tc>
          <w:tcPr>
            <w:tcW w:w="1560" w:type="dxa"/>
          </w:tcPr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79429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شرح عملي على الحاسوب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الاسئلة المباشرة ثم تطبيق مباشر على اجهزة الحاسوب المزودة بالبرامج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163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الرقمي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الوسيط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الرقمي</w:t>
            </w:r>
          </w:p>
        </w:tc>
        <w:tc>
          <w:tcPr>
            <w:tcW w:w="1560" w:type="dxa"/>
          </w:tcPr>
          <w:p w:rsidR="00DE4505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  <w:p w:rsidR="004747E0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6010FE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الاسئلة المباشرة ثم التطبيق العملي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CB163A" w:rsidRPr="00CB163A" w:rsidRDefault="00CB163A" w:rsidP="00CB163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الاعدادات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وتهيئة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المشروع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             </w:t>
            </w:r>
          </w:p>
          <w:p w:rsidR="006010FE" w:rsidRPr="00A2247A" w:rsidRDefault="00761BE0" w:rsidP="00CB163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التحضير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لانشاء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مشروع مونتاج جديد وصناعة مساحة محددة للبدء في العمل </w:t>
            </w:r>
          </w:p>
        </w:tc>
        <w:tc>
          <w:tcPr>
            <w:tcW w:w="1560" w:type="dxa"/>
          </w:tcPr>
          <w:p w:rsidR="006010FE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+محاضرة عملي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CB163A" w:rsidRDefault="00761B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انشاء مشروع جديد في واجهة 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61B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الواجهات الرئيسية </w:t>
            </w:r>
            <w:r w:rsidR="0043370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في برامج المونتاج </w:t>
            </w:r>
          </w:p>
        </w:tc>
        <w:tc>
          <w:tcPr>
            <w:tcW w:w="1560" w:type="dxa"/>
          </w:tcPr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محاضرة 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عملي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337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سحب وادخال البيانات الى برامج المونتاج والتعرف على صيغ الملفات وواجهة تنزيل المواد داخل البرنامج </w:t>
            </w:r>
            <w:r w:rsid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DE4505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عملي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B163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تركيب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احجام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اللقطات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وزوايا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وحركات</w:t>
            </w:r>
            <w:r w:rsidRPr="00CB163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CB163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الكاميرا</w:t>
            </w:r>
          </w:p>
        </w:tc>
        <w:tc>
          <w:tcPr>
            <w:tcW w:w="1560" w:type="dxa"/>
          </w:tcPr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8A0D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 طريق الاسئلة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المباشره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وتحضير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paper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61B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انواع برامج المونتاج واهميتها وطريقة عملها </w:t>
            </w:r>
          </w:p>
        </w:tc>
        <w:tc>
          <w:tcPr>
            <w:tcW w:w="1560" w:type="dxa"/>
          </w:tcPr>
          <w:p w:rsidR="00DE4505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  <w:r w:rsidR="00DE450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عرض </w:t>
            </w:r>
            <w:r w:rsidR="004747E0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power point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337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نافذة المصدر ومقياس الصوت  وشاشة العرض النهائي وكيفية عملهم داخل البرنامج </w:t>
            </w:r>
          </w:p>
        </w:tc>
        <w:tc>
          <w:tcPr>
            <w:tcW w:w="1560" w:type="dxa"/>
          </w:tcPr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6010FE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4337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الخط الزمني وتفاصيله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المهمه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 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43370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انشاء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sequen</w:t>
            </w:r>
            <w:r w:rsidR="00875179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ce</w:t>
            </w:r>
          </w:p>
          <w:p w:rsidR="00875179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جديد وكيفية اختيار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الصيغه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الصحيحه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875179" w:rsidRPr="00A2247A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</w:p>
        </w:tc>
        <w:tc>
          <w:tcPr>
            <w:tcW w:w="1560" w:type="dxa"/>
          </w:tcPr>
          <w:p w:rsidR="006010FE" w:rsidRDefault="00DE4505" w:rsidP="004747E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DE4505" w:rsidRDefault="00DE4505" w:rsidP="004747E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DE4505" w:rsidRPr="00A2247A" w:rsidRDefault="00DE4505" w:rsidP="004747E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مباشر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875179" w:rsidRPr="00A2247A" w:rsidRDefault="00875179" w:rsidP="0087517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الادوات واهميتها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 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المجموعه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الاولى من ادوات العمل داخل البرنامج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4747E0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المجموعه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ادوات العمل داخل البرنامج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4747E0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التعرف على خبايا برنامج المونتاج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4747E0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75179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تنفيذ الاوامر باستعمال المختصرات </w:t>
            </w:r>
          </w:p>
        </w:tc>
        <w:tc>
          <w:tcPr>
            <w:tcW w:w="1560" w:type="dxa"/>
          </w:tcPr>
          <w:p w:rsidR="006010FE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انشاء ليرات صوت وانشاء خطوط صوت والتعامل معهم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4747E0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87517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حفظ المشروع </w:t>
            </w:r>
            <w:r w:rsidR="0079429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/ تخريج صيغ فلمية وانشاء </w:t>
            </w:r>
            <w:proofErr w:type="spellStart"/>
            <w:r w:rsidR="0079429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فايلات</w:t>
            </w:r>
            <w:proofErr w:type="spellEnd"/>
            <w:r w:rsidR="0079429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جديدة بصيغ مختلفة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4747E0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9429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التركيب /</w:t>
            </w:r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ماهو</w:t>
            </w:r>
            <w:proofErr w:type="spellEnd"/>
            <w:r w:rsidR="004747E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التركيب /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تركيب الفلم </w:t>
            </w:r>
          </w:p>
        </w:tc>
        <w:tc>
          <w:tcPr>
            <w:tcW w:w="1560" w:type="dxa"/>
          </w:tcPr>
          <w:p w:rsidR="006010FE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</w:t>
            </w:r>
          </w:p>
          <w:p w:rsidR="004747E0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4747E0" w:rsidRPr="00A2247A" w:rsidRDefault="004747E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94297" w:rsidP="00794297">
            <w:pPr>
              <w:tabs>
                <w:tab w:val="left" w:pos="1026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الرندرة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  </w:t>
            </w:r>
          </w:p>
          <w:p w:rsidR="00DE4505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</w:p>
          <w:p w:rsidR="00DE4505" w:rsidRPr="00A2247A" w:rsidRDefault="00DE450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عملي 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0B025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9429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المكساج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/واضافة الموسيقى  </w:t>
            </w:r>
          </w:p>
        </w:tc>
        <w:tc>
          <w:tcPr>
            <w:tcW w:w="1560" w:type="dxa"/>
          </w:tcPr>
          <w:p w:rsidR="00DE4505" w:rsidRPr="00A2247A" w:rsidRDefault="00DE4505" w:rsidP="00DE450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وعملي</w:t>
            </w:r>
          </w:p>
        </w:tc>
        <w:tc>
          <w:tcPr>
            <w:tcW w:w="1985" w:type="dxa"/>
          </w:tcPr>
          <w:p w:rsidR="006010FE" w:rsidRPr="00A2247A" w:rsidRDefault="00D84AD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عملي على الحاسوب </w:t>
            </w: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ADBFE" wp14:editId="22068E18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1D1B5A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  <w:r w:rsidR="00637FB0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1D1B5A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</w:t>
                      </w:r>
                      <w:proofErr w:type="gramStart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البنية</w:t>
                      </w:r>
                      <w:proofErr w:type="gramEnd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التحية</w:t>
                      </w:r>
                      <w:r w:rsidR="00637FB0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637FB0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IQ"/>
        </w:rPr>
        <w:t xml:space="preserve">                  </w: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637FB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تقنيات مونتاج السينما والفيديو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Default="00B81DB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الاخراج الاذاعي والتلفزيوني - فصل المونتاج </w:t>
            </w:r>
          </w:p>
          <w:p w:rsidR="00B81DBA" w:rsidRDefault="00B81DB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المونتاج في الدراما التلفزيونية وعالم الفلم الالكتروني  - منى الصباغ </w:t>
            </w:r>
          </w:p>
          <w:p w:rsidR="00B81DBA" w:rsidRDefault="00B81DB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B81D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المرجع</w:t>
            </w:r>
            <w:r w:rsidRPr="00B81DB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B81D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</w:t>
            </w:r>
            <w:r w:rsidRPr="00B81DB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B81D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الانتاج</w:t>
            </w:r>
            <w:r w:rsidRPr="00B81DB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B81D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التلفزيوني</w:t>
            </w:r>
            <w:r w:rsidRPr="00B81DB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</w:t>
            </w:r>
            <w:proofErr w:type="spellStart"/>
            <w:r w:rsidRPr="00B81D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هربرت</w:t>
            </w:r>
            <w:proofErr w:type="spellEnd"/>
            <w:r w:rsidRPr="00B81DB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B81DB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زيتل</w:t>
            </w:r>
            <w:proofErr w:type="spellEnd"/>
            <w:r w:rsidR="00637FB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637FB0" w:rsidRDefault="00637FB0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المجلات السينمائية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العربيه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والاجنبية </w:t>
            </w:r>
          </w:p>
          <w:p w:rsidR="00B81DBA" w:rsidRPr="00A2247A" w:rsidRDefault="00B81DB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94122E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جميع كتب السينما والمونتاج الرقمي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والكرافك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B81DBA" w:rsidP="001D1B5A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مواقع صناعة الافلام والمونتاج 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  Film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Maiking</w:t>
            </w:r>
            <w:proofErr w:type="spellEnd"/>
          </w:p>
        </w:tc>
      </w:tr>
    </w:tbl>
    <w:p w:rsidR="00637FB0" w:rsidRDefault="00637FB0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  <w:r w:rsidR="00637FB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637FB0" w:rsidRDefault="00637FB0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- خطة تطوير المقرر </w:t>
                      </w:r>
                      <w:proofErr w:type="gramStart"/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الدراسي</w:t>
                      </w:r>
                      <w:r w:rsidR="00637FB0"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  <w:proofErr w:type="gramEnd"/>
                    </w:p>
                    <w:p w:rsidR="00637FB0" w:rsidRDefault="00637FB0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12.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خطة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45A89"/>
    <w:rsid w:val="00097BC7"/>
    <w:rsid w:val="000B0253"/>
    <w:rsid w:val="001502C4"/>
    <w:rsid w:val="001D1B5A"/>
    <w:rsid w:val="00331FEA"/>
    <w:rsid w:val="00346EBB"/>
    <w:rsid w:val="00353F4A"/>
    <w:rsid w:val="003E74D3"/>
    <w:rsid w:val="0043370D"/>
    <w:rsid w:val="004747E0"/>
    <w:rsid w:val="00566C08"/>
    <w:rsid w:val="006010FE"/>
    <w:rsid w:val="00603652"/>
    <w:rsid w:val="00637FB0"/>
    <w:rsid w:val="00726206"/>
    <w:rsid w:val="00761BE0"/>
    <w:rsid w:val="00794297"/>
    <w:rsid w:val="00875179"/>
    <w:rsid w:val="008A0D70"/>
    <w:rsid w:val="008A5BCA"/>
    <w:rsid w:val="008D7B2B"/>
    <w:rsid w:val="0094122E"/>
    <w:rsid w:val="00952B1B"/>
    <w:rsid w:val="009F0C6E"/>
    <w:rsid w:val="00A2247A"/>
    <w:rsid w:val="00A902D1"/>
    <w:rsid w:val="00AD2394"/>
    <w:rsid w:val="00AE320B"/>
    <w:rsid w:val="00B81DBA"/>
    <w:rsid w:val="00C67456"/>
    <w:rsid w:val="00CA6004"/>
    <w:rsid w:val="00CB163A"/>
    <w:rsid w:val="00D41667"/>
    <w:rsid w:val="00D84AD8"/>
    <w:rsid w:val="00D90DB1"/>
    <w:rsid w:val="00DE4505"/>
    <w:rsid w:val="00DF4E33"/>
    <w:rsid w:val="00E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5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5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5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5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3F9C-5244-4100-8F53-DBEE2CE3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8</cp:revision>
  <dcterms:created xsi:type="dcterms:W3CDTF">2018-02-11T07:19:00Z</dcterms:created>
  <dcterms:modified xsi:type="dcterms:W3CDTF">2019-10-02T08:13:00Z</dcterms:modified>
</cp:coreProperties>
</file>